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0226" w14:textId="77777777" w:rsidR="008136A2" w:rsidRPr="00A84FCD" w:rsidRDefault="008136A2" w:rsidP="008136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84FCD">
        <w:rPr>
          <w:rFonts w:ascii="Times New Roman" w:hAnsi="Times New Roman" w:cs="Times New Roman"/>
          <w:b/>
          <w:sz w:val="24"/>
          <w:szCs w:val="24"/>
        </w:rPr>
        <w:t>DRAFT TEXT</w:t>
      </w:r>
    </w:p>
    <w:p w14:paraId="3DD723DA" w14:textId="77777777" w:rsidR="008136A2" w:rsidRPr="00A84FCD" w:rsidRDefault="008136A2" w:rsidP="008136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874272" w14:textId="77777777" w:rsidR="008136A2" w:rsidRPr="00A84FCD" w:rsidRDefault="008136A2" w:rsidP="008136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FCD">
        <w:rPr>
          <w:rFonts w:ascii="Times New Roman" w:hAnsi="Times New Roman" w:cs="Times New Roman"/>
          <w:b/>
          <w:sz w:val="24"/>
          <w:szCs w:val="24"/>
        </w:rPr>
        <w:t xml:space="preserve">CODE OF CONDUCT FOR ADJUDICATORS </w:t>
      </w:r>
    </w:p>
    <w:p w14:paraId="3D0CBBEC" w14:textId="77777777" w:rsidR="008136A2" w:rsidRPr="00A84FCD" w:rsidRDefault="008136A2" w:rsidP="008136A2">
      <w:pPr>
        <w:pStyle w:val="NoSpacing"/>
        <w:jc w:val="center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A84FCD">
        <w:rPr>
          <w:rFonts w:ascii="Times New Roman" w:hAnsi="Times New Roman" w:cs="Times New Roman"/>
          <w:b/>
          <w:sz w:val="24"/>
          <w:szCs w:val="24"/>
        </w:rPr>
        <w:t>IN INVESTOR-STATE DISPUTE SETTLEMENT</w:t>
      </w:r>
    </w:p>
    <w:p w14:paraId="2C922288" w14:textId="77777777" w:rsidR="008136A2" w:rsidRDefault="008136A2" w:rsidP="008136A2">
      <w:pPr>
        <w:pStyle w:val="Heading2"/>
        <w:jc w:val="both"/>
      </w:pPr>
    </w:p>
    <w:p w14:paraId="7D437985" w14:textId="77777777" w:rsidR="008136A2" w:rsidRPr="008136A2" w:rsidRDefault="008136A2" w:rsidP="008136A2">
      <w:pPr>
        <w:rPr>
          <w:lang w:val="en-US" w:eastAsia="en-US"/>
        </w:rPr>
      </w:pPr>
    </w:p>
    <w:p w14:paraId="2099D369" w14:textId="77777777" w:rsidR="008136A2" w:rsidRPr="00A84FCD" w:rsidRDefault="008136A2" w:rsidP="008136A2">
      <w:pPr>
        <w:pStyle w:val="Heading1"/>
        <w:rPr>
          <w:rFonts w:cs="Times New Roman"/>
          <w:szCs w:val="24"/>
          <w:lang w:val="en-US" w:eastAsia="en-US"/>
        </w:rPr>
      </w:pPr>
      <w:bookmarkStart w:id="0" w:name="_Toc38957710"/>
      <w:r w:rsidRPr="00A84FCD">
        <w:rPr>
          <w:rFonts w:cs="Times New Roman"/>
          <w:szCs w:val="24"/>
        </w:rPr>
        <w:t xml:space="preserve">Article 1 </w:t>
      </w:r>
      <w:r w:rsidRPr="00A84FCD">
        <w:rPr>
          <w:rFonts w:cs="Times New Roman"/>
          <w:szCs w:val="24"/>
        </w:rPr>
        <w:br/>
      </w:r>
      <w:r w:rsidRPr="00A84FCD">
        <w:rPr>
          <w:rFonts w:cs="Times New Roman"/>
          <w:szCs w:val="24"/>
          <w:lang w:val="en-US" w:eastAsia="en-US"/>
        </w:rPr>
        <w:t>Definitions</w:t>
      </w:r>
      <w:bookmarkEnd w:id="0"/>
    </w:p>
    <w:p w14:paraId="485032CB" w14:textId="77777777" w:rsidR="008136A2" w:rsidRPr="00A84FCD" w:rsidRDefault="008136A2" w:rsidP="008136A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7B972CF" w14:textId="77777777" w:rsidR="008136A2" w:rsidRPr="00A84FCD" w:rsidRDefault="008136A2" w:rsidP="008136A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84FCD">
        <w:rPr>
          <w:rStyle w:val="normaltextrun"/>
        </w:rPr>
        <w:t>For the purpose of this Code:</w:t>
      </w:r>
    </w:p>
    <w:p w14:paraId="3076399B" w14:textId="77777777" w:rsidR="008136A2" w:rsidRPr="00A84FCD" w:rsidRDefault="008136A2" w:rsidP="008136A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28CB0F2" w14:textId="77777777" w:rsidR="008136A2" w:rsidRPr="00A84FCD" w:rsidRDefault="008136A2" w:rsidP="008136A2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A84FCD">
        <w:rPr>
          <w:rStyle w:val="normaltextrun"/>
        </w:rPr>
        <w:t xml:space="preserve">“Adjudicators” means arbitrators, members of international </w:t>
      </w:r>
      <w:r w:rsidRPr="00882F9F">
        <w:rPr>
          <w:rStyle w:val="normaltextrun"/>
          <w:i/>
        </w:rPr>
        <w:t>ad hoc</w:t>
      </w:r>
      <w:r w:rsidRPr="00A84FCD">
        <w:rPr>
          <w:rStyle w:val="normaltextrun"/>
        </w:rPr>
        <w:t xml:space="preserve">, annulment or appeal committees, and judges </w:t>
      </w:r>
      <w:r>
        <w:rPr>
          <w:rStyle w:val="normaltextrun"/>
        </w:rPr>
        <w:t>o</w:t>
      </w:r>
      <w:r w:rsidRPr="00A84FCD">
        <w:rPr>
          <w:rStyle w:val="normaltextrun"/>
        </w:rPr>
        <w:t xml:space="preserve">n a permanent </w:t>
      </w:r>
      <w:r>
        <w:rPr>
          <w:rStyle w:val="normaltextrun"/>
        </w:rPr>
        <w:t>mechanism</w:t>
      </w:r>
      <w:r w:rsidRPr="00A84FCD">
        <w:rPr>
          <w:rStyle w:val="normaltextrun"/>
        </w:rPr>
        <w:t xml:space="preserve"> for the settlement of investor-State disputes;</w:t>
      </w:r>
    </w:p>
    <w:p w14:paraId="2A6D1240" w14:textId="77777777" w:rsidR="008136A2" w:rsidRPr="00A84FCD" w:rsidRDefault="008136A2" w:rsidP="008136A2">
      <w:pPr>
        <w:pStyle w:val="paragraph"/>
        <w:spacing w:before="0" w:beforeAutospacing="0" w:after="0" w:afterAutospacing="0"/>
        <w:ind w:left="340" w:firstLine="0"/>
        <w:textAlignment w:val="baseline"/>
      </w:pPr>
    </w:p>
    <w:p w14:paraId="3561EF07" w14:textId="77777777" w:rsidR="008136A2" w:rsidRPr="00A84FCD" w:rsidRDefault="008136A2" w:rsidP="008136A2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A84FCD">
        <w:t>“</w:t>
      </w:r>
      <w:r w:rsidRPr="00A84FCD">
        <w:rPr>
          <w:rStyle w:val="normaltextrun"/>
        </w:rPr>
        <w:t xml:space="preserve">Assistants” means persons working under the direction and control of the adjudicators, who assist them </w:t>
      </w:r>
      <w:r w:rsidRPr="00A84FCD">
        <w:rPr>
          <w:noProof/>
        </w:rPr>
        <w:t>with case-specific tasks, including research, review of documents, drafting and other relevant assigments as agreed in the proceeding</w:t>
      </w:r>
      <w:r w:rsidRPr="00A84FCD">
        <w:rPr>
          <w:rStyle w:val="normaltextrun"/>
        </w:rPr>
        <w:t>;</w:t>
      </w:r>
    </w:p>
    <w:p w14:paraId="091BA7DA" w14:textId="77777777" w:rsidR="008136A2" w:rsidRPr="00A84FCD" w:rsidRDefault="008136A2" w:rsidP="008136A2">
      <w:pPr>
        <w:pStyle w:val="paragraph"/>
        <w:spacing w:before="0" w:beforeAutospacing="0" w:after="0" w:afterAutospacing="0"/>
        <w:ind w:left="340" w:firstLine="0"/>
        <w:textAlignment w:val="baseline"/>
        <w:rPr>
          <w:rStyle w:val="normaltextrun"/>
        </w:rPr>
      </w:pPr>
    </w:p>
    <w:p w14:paraId="0503148A" w14:textId="77777777" w:rsidR="008136A2" w:rsidRPr="00A84FCD" w:rsidRDefault="008136A2" w:rsidP="008136A2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A84FCD">
        <w:rPr>
          <w:rStyle w:val="normaltextrun"/>
        </w:rPr>
        <w:t xml:space="preserve">“Candidates” means </w:t>
      </w:r>
      <w:r>
        <w:rPr>
          <w:rStyle w:val="normaltextrun"/>
        </w:rPr>
        <w:t>persons</w:t>
      </w:r>
      <w:r w:rsidRPr="00A84FCD">
        <w:rPr>
          <w:rStyle w:val="normaltextrun"/>
        </w:rPr>
        <w:t xml:space="preserve"> who have been proposed or contacted for selection and potential appointment as adjudicator but have not yet been confirmed in this role;</w:t>
      </w:r>
    </w:p>
    <w:p w14:paraId="6237AA67" w14:textId="77777777" w:rsidR="008136A2" w:rsidRPr="00A84FCD" w:rsidRDefault="008136A2" w:rsidP="008136A2">
      <w:pPr>
        <w:pStyle w:val="paragraph"/>
        <w:spacing w:before="0" w:beforeAutospacing="0" w:after="0" w:afterAutospacing="0"/>
        <w:ind w:left="340" w:firstLine="0"/>
        <w:textAlignment w:val="baseline"/>
        <w:rPr>
          <w:rStyle w:val="normaltextrun"/>
        </w:rPr>
      </w:pPr>
    </w:p>
    <w:p w14:paraId="0C911B12" w14:textId="77777777" w:rsidR="008136A2" w:rsidRPr="00A84FCD" w:rsidRDefault="008136A2" w:rsidP="008136A2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A84FCD">
        <w:rPr>
          <w:rStyle w:val="eop"/>
        </w:rPr>
        <w:t>“</w:t>
      </w:r>
      <w:r w:rsidRPr="00A84FCD">
        <w:rPr>
          <w:rStyle w:val="normaltextrun"/>
        </w:rPr>
        <w:t xml:space="preserve">Investor-State dispute settlement” (ISDS) means a </w:t>
      </w:r>
      <w:r>
        <w:rPr>
          <w:rStyle w:val="normaltextrun"/>
        </w:rPr>
        <w:t xml:space="preserve">mechanism to resolve </w:t>
      </w:r>
      <w:r w:rsidRPr="00A84FCD">
        <w:rPr>
          <w:rStyle w:val="normaltextrun"/>
        </w:rPr>
        <w:t>dispute</w:t>
      </w:r>
      <w:r>
        <w:rPr>
          <w:rStyle w:val="normaltextrun"/>
        </w:rPr>
        <w:t>s</w:t>
      </w:r>
      <w:r w:rsidRPr="00A84FCD">
        <w:rPr>
          <w:rStyle w:val="normaltextrun"/>
        </w:rPr>
        <w:t xml:space="preserve"> involv</w:t>
      </w:r>
      <w:r>
        <w:rPr>
          <w:rStyle w:val="normaltextrun"/>
        </w:rPr>
        <w:t>ing</w:t>
      </w:r>
      <w:r w:rsidRPr="00A84FCD">
        <w:rPr>
          <w:rStyle w:val="normaltextrun"/>
        </w:rPr>
        <w:t xml:space="preserve"> a foreign investor and a State or a Regional Economic Integration Organization (REIO), or any constituent subdivision of the State or an agency of the</w:t>
      </w:r>
      <w:r>
        <w:rPr>
          <w:rStyle w:val="normaltextrun"/>
        </w:rPr>
        <w:t xml:space="preserve"> </w:t>
      </w:r>
      <w:r w:rsidRPr="00A84FCD">
        <w:rPr>
          <w:rStyle w:val="normaltextrun"/>
        </w:rPr>
        <w:t>State or the REIO, whether arising under an investment treaty, domestic law or an agreement by the parties to the dispute.</w:t>
      </w:r>
    </w:p>
    <w:p w14:paraId="35C8395D" w14:textId="77777777" w:rsidR="008136A2" w:rsidRPr="00A84FCD" w:rsidRDefault="008136A2" w:rsidP="008136A2">
      <w:pPr>
        <w:pStyle w:val="paragraph"/>
        <w:spacing w:before="0" w:beforeAutospacing="0" w:after="0" w:afterAutospacing="0"/>
        <w:ind w:left="340" w:firstLine="0"/>
        <w:textAlignment w:val="baseline"/>
      </w:pPr>
      <w:r w:rsidRPr="00A84FCD">
        <w:rPr>
          <w:rStyle w:val="normaltextrun"/>
        </w:rPr>
        <w:t xml:space="preserve"> </w:t>
      </w:r>
    </w:p>
    <w:p w14:paraId="5D4D649F" w14:textId="77777777" w:rsidR="008136A2" w:rsidRPr="00A84FCD" w:rsidRDefault="008136A2" w:rsidP="00813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1A1EAB" w14:textId="77777777" w:rsidR="008136A2" w:rsidRPr="00A84FCD" w:rsidRDefault="008136A2" w:rsidP="008136A2">
      <w:pPr>
        <w:pStyle w:val="Heading1"/>
        <w:rPr>
          <w:rStyle w:val="normaltextrun"/>
          <w:rFonts w:cs="Times New Roman"/>
          <w:b w:val="0"/>
          <w:szCs w:val="24"/>
        </w:rPr>
      </w:pPr>
      <w:bookmarkStart w:id="1" w:name="_Toc38957711"/>
      <w:r w:rsidRPr="00A84FCD">
        <w:rPr>
          <w:rStyle w:val="normaltextrun"/>
          <w:rFonts w:cs="Times New Roman"/>
          <w:szCs w:val="24"/>
        </w:rPr>
        <w:t xml:space="preserve">Article 2 </w:t>
      </w:r>
      <w:r w:rsidRPr="00A84FCD">
        <w:rPr>
          <w:rStyle w:val="normaltextrun"/>
          <w:rFonts w:cs="Times New Roman"/>
          <w:szCs w:val="24"/>
        </w:rPr>
        <w:br/>
        <w:t>Application of the Code</w:t>
      </w:r>
      <w:bookmarkEnd w:id="1"/>
    </w:p>
    <w:p w14:paraId="6E179070" w14:textId="77777777" w:rsidR="008136A2" w:rsidRPr="00A84FCD" w:rsidRDefault="008136A2" w:rsidP="008136A2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14:paraId="190CFE85" w14:textId="77777777" w:rsidR="008136A2" w:rsidRPr="00A84FCD" w:rsidRDefault="008136A2" w:rsidP="008136A2">
      <w:pPr>
        <w:pStyle w:val="ListParagraph"/>
        <w:numPr>
          <w:ilvl w:val="0"/>
          <w:numId w:val="2"/>
        </w:numPr>
        <w:textAlignment w:val="baseline"/>
        <w:rPr>
          <w:rFonts w:cs="Times New Roman"/>
          <w:szCs w:val="24"/>
        </w:rPr>
      </w:pPr>
      <w:r w:rsidRPr="00A84FCD">
        <w:rPr>
          <w:rStyle w:val="normaltextrun"/>
          <w:rFonts w:cs="Times New Roman"/>
          <w:szCs w:val="24"/>
        </w:rPr>
        <w:t>This Code applies to all persons serving as adjudicators in ISDS proceedings.</w:t>
      </w:r>
      <w:r w:rsidRPr="00A84FCD">
        <w:rPr>
          <w:rFonts w:eastAsia="Times New Roman" w:cs="Times New Roman"/>
          <w:szCs w:val="24"/>
        </w:rPr>
        <w:t xml:space="preserve"> A</w:t>
      </w:r>
      <w:r w:rsidRPr="00A84FCD">
        <w:rPr>
          <w:rFonts w:cs="Times New Roman"/>
          <w:bCs/>
          <w:szCs w:val="24"/>
        </w:rPr>
        <w:t xml:space="preserve">djudicators </w:t>
      </w:r>
      <w:r w:rsidRPr="00A84FCD">
        <w:rPr>
          <w:rFonts w:eastAsia="Times New Roman" w:cs="Times New Roman"/>
          <w:szCs w:val="24"/>
        </w:rPr>
        <w:t>shall take appropriate steps to ensure that their assistants are aware of, and comply with, the relevant provisions of this Code.</w:t>
      </w:r>
    </w:p>
    <w:p w14:paraId="228CE21A" w14:textId="77777777" w:rsidR="008136A2" w:rsidRPr="00A84FCD" w:rsidRDefault="008136A2" w:rsidP="008136A2">
      <w:pPr>
        <w:pStyle w:val="ListParagraph"/>
        <w:ind w:firstLine="0"/>
        <w:textAlignment w:val="baseline"/>
        <w:rPr>
          <w:rStyle w:val="normaltextrun"/>
          <w:rFonts w:cs="Times New Roman"/>
          <w:szCs w:val="24"/>
        </w:rPr>
      </w:pPr>
    </w:p>
    <w:p w14:paraId="11CAB240" w14:textId="77777777" w:rsidR="008136A2" w:rsidRPr="00A84FCD" w:rsidRDefault="008136A2" w:rsidP="008136A2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A84FCD">
        <w:rPr>
          <w:rFonts w:cs="Times New Roman"/>
          <w:szCs w:val="24"/>
        </w:rPr>
        <w:t>Candidates must comply with the relevant provisions of the Code as soon as they are contacted in relation to a possible appointment.</w:t>
      </w:r>
    </w:p>
    <w:p w14:paraId="2824FA92" w14:textId="77777777" w:rsidR="00CD24DA" w:rsidRDefault="00CD24DA"/>
    <w:p w14:paraId="2DAD8B28" w14:textId="77777777" w:rsidR="008136A2" w:rsidRPr="00A84FCD" w:rsidRDefault="008136A2" w:rsidP="00813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C04862" w14:textId="77777777" w:rsidR="008136A2" w:rsidRPr="00A84FCD" w:rsidRDefault="008136A2" w:rsidP="008136A2">
      <w:pPr>
        <w:pStyle w:val="Heading1"/>
        <w:rPr>
          <w:rFonts w:cs="Times New Roman"/>
          <w:szCs w:val="24"/>
        </w:rPr>
      </w:pPr>
      <w:bookmarkStart w:id="2" w:name="_Toc38957712"/>
      <w:r w:rsidRPr="00A84FCD">
        <w:rPr>
          <w:rFonts w:cs="Times New Roman"/>
          <w:szCs w:val="24"/>
        </w:rPr>
        <w:t xml:space="preserve">Article 3 </w:t>
      </w:r>
      <w:r w:rsidRPr="00A84FCD">
        <w:rPr>
          <w:rFonts w:cs="Times New Roman"/>
          <w:szCs w:val="24"/>
        </w:rPr>
        <w:br/>
        <w:t>Duties and Responsibilities</w:t>
      </w:r>
      <w:bookmarkEnd w:id="2"/>
    </w:p>
    <w:p w14:paraId="6CA5C30C" w14:textId="77777777" w:rsidR="008136A2" w:rsidRPr="00A84FCD" w:rsidRDefault="008136A2" w:rsidP="00813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388F7B" w14:textId="77777777" w:rsidR="008136A2" w:rsidRPr="00A84FCD" w:rsidRDefault="008136A2" w:rsidP="008136A2">
      <w:pPr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FCD">
        <w:rPr>
          <w:rFonts w:ascii="Times New Roman" w:eastAsia="Times New Roman" w:hAnsi="Times New Roman" w:cs="Times New Roman"/>
          <w:bCs/>
          <w:sz w:val="24"/>
          <w:szCs w:val="24"/>
        </w:rPr>
        <w:t>At all times, adjudicators shall:</w:t>
      </w:r>
    </w:p>
    <w:p w14:paraId="4AE53FB8" w14:textId="77777777" w:rsidR="008136A2" w:rsidRPr="00A84FCD" w:rsidRDefault="008136A2" w:rsidP="008136A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CA4E1C" w14:textId="77777777" w:rsidR="008136A2" w:rsidRPr="00C13DBD" w:rsidRDefault="008136A2" w:rsidP="008136A2">
      <w:pPr>
        <w:pStyle w:val="ListParagraph"/>
        <w:numPr>
          <w:ilvl w:val="0"/>
          <w:numId w:val="3"/>
        </w:numPr>
        <w:ind w:left="1109" w:hanging="389"/>
        <w:rPr>
          <w:rFonts w:eastAsia="Times New Roman" w:cs="Times New Roman"/>
          <w:szCs w:val="24"/>
        </w:rPr>
      </w:pPr>
      <w:r w:rsidRPr="00C13DBD">
        <w:rPr>
          <w:rFonts w:eastAsia="Times New Roman" w:cs="Times New Roman"/>
          <w:szCs w:val="24"/>
        </w:rPr>
        <w:t>Be independent and impartial,</w:t>
      </w:r>
      <w:r w:rsidRPr="00C13DBD">
        <w:rPr>
          <w:rFonts w:eastAsia="Times New Roman"/>
        </w:rPr>
        <w:t xml:space="preserve"> and shall avoid</w:t>
      </w:r>
      <w:r w:rsidRPr="00C13DBD">
        <w:rPr>
          <w:rFonts w:eastAsia="Times New Roman" w:cs="Times New Roman"/>
          <w:szCs w:val="24"/>
        </w:rPr>
        <w:t xml:space="preserve"> any direct o</w:t>
      </w:r>
      <w:r w:rsidRPr="00C13DBD">
        <w:rPr>
          <w:rFonts w:eastAsia="Times New Roman"/>
        </w:rPr>
        <w:t>r</w:t>
      </w:r>
      <w:r w:rsidRPr="00C13DBD">
        <w:rPr>
          <w:rFonts w:eastAsia="Times New Roman" w:cs="Times New Roman"/>
          <w:szCs w:val="24"/>
        </w:rPr>
        <w:t xml:space="preserve"> indirect conflicts of interest, impropriety, bias and appearance of bias;</w:t>
      </w:r>
    </w:p>
    <w:p w14:paraId="072360F7" w14:textId="77777777" w:rsidR="008136A2" w:rsidRPr="00A84FCD" w:rsidRDefault="008136A2" w:rsidP="008136A2">
      <w:pPr>
        <w:pStyle w:val="ListParagraph"/>
        <w:ind w:left="1109" w:hanging="389"/>
        <w:rPr>
          <w:rFonts w:eastAsia="Times New Roman" w:cs="Times New Roman"/>
          <w:szCs w:val="24"/>
        </w:rPr>
      </w:pPr>
    </w:p>
    <w:p w14:paraId="734BA092" w14:textId="77777777" w:rsidR="008136A2" w:rsidRPr="00A84FCD" w:rsidRDefault="008136A2" w:rsidP="008136A2">
      <w:pPr>
        <w:pStyle w:val="ListParagraph"/>
        <w:numPr>
          <w:ilvl w:val="0"/>
          <w:numId w:val="3"/>
        </w:numPr>
        <w:ind w:left="1109" w:hanging="389"/>
        <w:rPr>
          <w:rFonts w:cs="Times New Roman"/>
          <w:szCs w:val="24"/>
        </w:rPr>
      </w:pPr>
      <w:r w:rsidRPr="00A84FCD">
        <w:rPr>
          <w:rFonts w:cs="Times New Roman"/>
          <w:szCs w:val="24"/>
        </w:rPr>
        <w:t>Display the highest standards of integrity, fairness and competence;</w:t>
      </w:r>
    </w:p>
    <w:p w14:paraId="375BEDC3" w14:textId="77777777" w:rsidR="008136A2" w:rsidRPr="00A84FCD" w:rsidRDefault="008136A2" w:rsidP="008136A2">
      <w:pPr>
        <w:pStyle w:val="ListParagraph"/>
        <w:rPr>
          <w:rFonts w:cs="Times New Roman"/>
          <w:szCs w:val="24"/>
        </w:rPr>
      </w:pPr>
    </w:p>
    <w:p w14:paraId="5CBD1AE5" w14:textId="77777777" w:rsidR="008136A2" w:rsidRPr="00A84FCD" w:rsidRDefault="008136A2" w:rsidP="008136A2">
      <w:pPr>
        <w:pStyle w:val="ListParagraph"/>
        <w:numPr>
          <w:ilvl w:val="0"/>
          <w:numId w:val="3"/>
        </w:numPr>
        <w:ind w:left="1109" w:hanging="389"/>
        <w:rPr>
          <w:rFonts w:cs="Times New Roman"/>
          <w:szCs w:val="24"/>
        </w:rPr>
      </w:pPr>
      <w:r w:rsidRPr="00A84FCD">
        <w:rPr>
          <w:rFonts w:cs="Times New Roman"/>
          <w:szCs w:val="24"/>
        </w:rPr>
        <w:t>Be available and act with diligence, civility and efficiency;</w:t>
      </w:r>
    </w:p>
    <w:p w14:paraId="5DBDA0DA" w14:textId="77777777" w:rsidR="008136A2" w:rsidRPr="00A84FCD" w:rsidRDefault="008136A2" w:rsidP="008136A2">
      <w:pPr>
        <w:pStyle w:val="ListParagraph"/>
        <w:rPr>
          <w:rFonts w:cs="Times New Roman"/>
          <w:szCs w:val="24"/>
        </w:rPr>
      </w:pPr>
    </w:p>
    <w:p w14:paraId="4ED0A6FB" w14:textId="77777777" w:rsidR="008136A2" w:rsidRPr="00A84FCD" w:rsidRDefault="008136A2" w:rsidP="008136A2">
      <w:pPr>
        <w:pStyle w:val="ListParagraph"/>
        <w:numPr>
          <w:ilvl w:val="0"/>
          <w:numId w:val="3"/>
        </w:numPr>
        <w:ind w:left="1109" w:hanging="389"/>
        <w:rPr>
          <w:rFonts w:cs="Times New Roman"/>
          <w:szCs w:val="24"/>
        </w:rPr>
      </w:pPr>
      <w:r w:rsidRPr="00A84FCD">
        <w:rPr>
          <w:rFonts w:cs="Times New Roman"/>
          <w:szCs w:val="24"/>
        </w:rPr>
        <w:t xml:space="preserve">Comply with any confidentiality and non-disclosure obligations. </w:t>
      </w:r>
    </w:p>
    <w:p w14:paraId="35A2D894" w14:textId="77777777" w:rsidR="008136A2" w:rsidRDefault="008136A2"/>
    <w:p w14:paraId="435B8719" w14:textId="77777777" w:rsidR="008136A2" w:rsidRPr="00A84FCD" w:rsidRDefault="008136A2" w:rsidP="00813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5AA20D" w14:textId="77777777" w:rsidR="008136A2" w:rsidRPr="00A84FCD" w:rsidRDefault="008136A2" w:rsidP="008136A2">
      <w:pPr>
        <w:pStyle w:val="Heading1"/>
        <w:rPr>
          <w:rFonts w:cs="Times New Roman"/>
          <w:szCs w:val="24"/>
        </w:rPr>
      </w:pPr>
      <w:bookmarkStart w:id="3" w:name="_Toc38957713"/>
      <w:r w:rsidRPr="00A84FCD">
        <w:rPr>
          <w:rFonts w:cs="Times New Roman"/>
          <w:szCs w:val="24"/>
        </w:rPr>
        <w:t xml:space="preserve">Article 4 </w:t>
      </w:r>
      <w:r w:rsidRPr="00A84FCD">
        <w:rPr>
          <w:rFonts w:cs="Times New Roman"/>
          <w:szCs w:val="24"/>
        </w:rPr>
        <w:br/>
        <w:t xml:space="preserve"> Independence and Impartiality</w:t>
      </w:r>
      <w:bookmarkEnd w:id="3"/>
    </w:p>
    <w:p w14:paraId="150789A4" w14:textId="77777777" w:rsidR="008136A2" w:rsidRPr="00A84FCD" w:rsidRDefault="008136A2" w:rsidP="008136A2">
      <w:pPr>
        <w:pStyle w:val="ListParagraph"/>
        <w:ind w:left="1110" w:firstLine="0"/>
        <w:rPr>
          <w:rFonts w:eastAsia="Times New Roman" w:cs="Times New Roman"/>
          <w:szCs w:val="24"/>
        </w:rPr>
      </w:pPr>
    </w:p>
    <w:p w14:paraId="5D3825E7" w14:textId="77777777" w:rsidR="008136A2" w:rsidRPr="00A84FCD" w:rsidRDefault="008136A2" w:rsidP="008136A2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A84FCD">
        <w:rPr>
          <w:rFonts w:eastAsia="Times New Roman" w:cs="Times New Roman"/>
          <w:bCs/>
          <w:szCs w:val="24"/>
        </w:rPr>
        <w:t>Adjudicators shall at all times be independent and impartial.</w:t>
      </w:r>
    </w:p>
    <w:p w14:paraId="4E12FA24" w14:textId="77777777" w:rsidR="008136A2" w:rsidRPr="00A84FCD" w:rsidRDefault="008136A2" w:rsidP="008136A2">
      <w:pPr>
        <w:pStyle w:val="ListParagraph"/>
        <w:ind w:firstLine="0"/>
        <w:rPr>
          <w:rFonts w:cs="Times New Roman"/>
          <w:szCs w:val="24"/>
        </w:rPr>
      </w:pPr>
    </w:p>
    <w:p w14:paraId="49130E25" w14:textId="77777777" w:rsidR="008136A2" w:rsidRPr="00A84FCD" w:rsidRDefault="008136A2" w:rsidP="008136A2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A84FCD">
        <w:rPr>
          <w:rFonts w:eastAsia="Times New Roman" w:cs="Times New Roman"/>
          <w:bCs/>
          <w:szCs w:val="24"/>
        </w:rPr>
        <w:t>In</w:t>
      </w:r>
      <w:r w:rsidRPr="00A84FCD">
        <w:rPr>
          <w:rFonts w:cs="Times New Roman"/>
          <w:szCs w:val="24"/>
        </w:rPr>
        <w:t xml:space="preserve"> particular, adjudicators </w:t>
      </w:r>
      <w:r w:rsidRPr="00A84FCD">
        <w:rPr>
          <w:rFonts w:eastAsia="Times New Roman" w:cs="Times New Roman"/>
          <w:szCs w:val="24"/>
          <w:lang w:val="en-US"/>
        </w:rPr>
        <w:t>shall not:</w:t>
      </w:r>
    </w:p>
    <w:p w14:paraId="7B127DD3" w14:textId="77777777" w:rsidR="008136A2" w:rsidRPr="00A84FCD" w:rsidRDefault="008136A2" w:rsidP="008136A2">
      <w:pPr>
        <w:pStyle w:val="ListParagraph"/>
        <w:rPr>
          <w:rFonts w:eastAsia="Times New Roman" w:cs="Times New Roman"/>
          <w:szCs w:val="24"/>
        </w:rPr>
      </w:pPr>
    </w:p>
    <w:p w14:paraId="0F72066F" w14:textId="77777777" w:rsidR="008136A2" w:rsidRPr="00A84FCD" w:rsidRDefault="008136A2" w:rsidP="008136A2">
      <w:pPr>
        <w:pStyle w:val="ListParagraph"/>
        <w:numPr>
          <w:ilvl w:val="0"/>
          <w:numId w:val="4"/>
        </w:numPr>
        <w:ind w:left="1109" w:hanging="38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</w:t>
      </w:r>
      <w:r w:rsidRPr="00A84FCD">
        <w:rPr>
          <w:rFonts w:eastAsia="Times New Roman" w:cs="Times New Roman"/>
          <w:szCs w:val="24"/>
        </w:rPr>
        <w:t>e influenced by self-interest, outside pressure, political considerations, public clamour, loyalty to a party to the proceedings, or fear of criticism;</w:t>
      </w:r>
    </w:p>
    <w:p w14:paraId="246D90B1" w14:textId="77777777" w:rsidR="008136A2" w:rsidRPr="00A84FCD" w:rsidRDefault="008136A2" w:rsidP="008136A2">
      <w:pPr>
        <w:pStyle w:val="ListParagraph"/>
        <w:ind w:left="1109" w:hanging="389"/>
        <w:rPr>
          <w:rFonts w:eastAsia="Times New Roman" w:cs="Times New Roman"/>
          <w:szCs w:val="24"/>
        </w:rPr>
      </w:pPr>
    </w:p>
    <w:p w14:paraId="1A548AE7" w14:textId="77777777" w:rsidR="008136A2" w:rsidRPr="00A84FCD" w:rsidRDefault="008136A2" w:rsidP="008136A2">
      <w:pPr>
        <w:pStyle w:val="ListParagraph"/>
        <w:numPr>
          <w:ilvl w:val="0"/>
          <w:numId w:val="4"/>
        </w:numPr>
        <w:ind w:left="1109" w:hanging="38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Pr="00A84FCD">
        <w:rPr>
          <w:rFonts w:eastAsia="Times New Roman" w:cs="Times New Roman"/>
          <w:szCs w:val="24"/>
        </w:rPr>
        <w:t>llow any past or ongoing financial, business, professional, family or social relationships to influence their conduct or judgement;</w:t>
      </w:r>
    </w:p>
    <w:p w14:paraId="38618707" w14:textId="77777777" w:rsidR="008136A2" w:rsidRPr="00A84FCD" w:rsidRDefault="008136A2" w:rsidP="008136A2">
      <w:pPr>
        <w:pStyle w:val="ListParagraph"/>
        <w:ind w:left="1109" w:hanging="389"/>
        <w:rPr>
          <w:rFonts w:eastAsia="Times New Roman" w:cs="Times New Roman"/>
          <w:szCs w:val="24"/>
        </w:rPr>
      </w:pPr>
    </w:p>
    <w:p w14:paraId="1085D97C" w14:textId="77777777" w:rsidR="008136A2" w:rsidRPr="00A84FCD" w:rsidRDefault="008136A2" w:rsidP="008136A2">
      <w:pPr>
        <w:pStyle w:val="ListParagraph"/>
        <w:numPr>
          <w:ilvl w:val="0"/>
          <w:numId w:val="4"/>
        </w:numPr>
        <w:ind w:left="1109" w:hanging="38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Pr="00A84FCD">
        <w:rPr>
          <w:rFonts w:eastAsia="Times New Roman" w:cs="Times New Roman"/>
          <w:szCs w:val="24"/>
        </w:rPr>
        <w:t>ake action that create</w:t>
      </w:r>
      <w:r>
        <w:rPr>
          <w:rFonts w:eastAsia="Times New Roman" w:cs="Times New Roman"/>
          <w:szCs w:val="24"/>
        </w:rPr>
        <w:t>s</w:t>
      </w:r>
      <w:r w:rsidRPr="00A84FCD">
        <w:rPr>
          <w:rFonts w:eastAsia="Times New Roman" w:cs="Times New Roman"/>
          <w:szCs w:val="24"/>
        </w:rPr>
        <w:t xml:space="preserve"> the impression that others are in a position to influence their conduct or judgement;</w:t>
      </w:r>
    </w:p>
    <w:p w14:paraId="79F51786" w14:textId="77777777" w:rsidR="008136A2" w:rsidRPr="00A84FCD" w:rsidRDefault="008136A2" w:rsidP="008136A2">
      <w:pPr>
        <w:pStyle w:val="ListParagraph"/>
        <w:ind w:left="1109" w:hanging="389"/>
        <w:rPr>
          <w:rFonts w:eastAsia="Times New Roman" w:cs="Times New Roman"/>
          <w:szCs w:val="24"/>
        </w:rPr>
      </w:pPr>
    </w:p>
    <w:p w14:paraId="4A9479B3" w14:textId="77777777" w:rsidR="008136A2" w:rsidRPr="00A84FCD" w:rsidRDefault="008136A2" w:rsidP="008136A2">
      <w:pPr>
        <w:pStyle w:val="ListParagraph"/>
        <w:numPr>
          <w:ilvl w:val="0"/>
          <w:numId w:val="4"/>
        </w:numPr>
        <w:ind w:left="1109" w:hanging="38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</w:t>
      </w:r>
      <w:r w:rsidRPr="00A84FCD">
        <w:rPr>
          <w:rFonts w:eastAsia="Times New Roman" w:cs="Times New Roman"/>
          <w:szCs w:val="24"/>
        </w:rPr>
        <w:t>se their position to advance any personal or private interests; or</w:t>
      </w:r>
    </w:p>
    <w:p w14:paraId="3D0D91FB" w14:textId="77777777" w:rsidR="008136A2" w:rsidRPr="00A84FCD" w:rsidRDefault="008136A2" w:rsidP="008136A2">
      <w:pPr>
        <w:pStyle w:val="ListParagraph"/>
        <w:ind w:left="1109" w:hanging="389"/>
        <w:rPr>
          <w:rFonts w:eastAsia="Times New Roman" w:cs="Times New Roman"/>
          <w:szCs w:val="24"/>
        </w:rPr>
      </w:pPr>
    </w:p>
    <w:p w14:paraId="4CA62EBD" w14:textId="77777777" w:rsidR="008136A2" w:rsidRPr="00A84FCD" w:rsidRDefault="008136A2" w:rsidP="008136A2">
      <w:pPr>
        <w:pStyle w:val="ListParagraph"/>
        <w:numPr>
          <w:ilvl w:val="0"/>
          <w:numId w:val="4"/>
        </w:numPr>
        <w:ind w:left="1109" w:hanging="389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D</w:t>
      </w:r>
      <w:r w:rsidRPr="00A84FCD">
        <w:rPr>
          <w:rFonts w:eastAsia="Times New Roman" w:cs="Times New Roman"/>
          <w:szCs w:val="24"/>
        </w:rPr>
        <w:t>irectly or indirectly, incur an obligation or accept a benefit that would interfere, or appear to interfere, with the performance of their duties.</w:t>
      </w:r>
    </w:p>
    <w:p w14:paraId="1E5BD95C" w14:textId="77777777" w:rsidR="008136A2" w:rsidRDefault="008136A2"/>
    <w:p w14:paraId="44AE69F3" w14:textId="77777777" w:rsidR="008136A2" w:rsidRPr="00A84FCD" w:rsidRDefault="008136A2" w:rsidP="00813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236CB6" w14:textId="77777777" w:rsidR="008136A2" w:rsidRPr="00A84FCD" w:rsidRDefault="008136A2" w:rsidP="008136A2">
      <w:pPr>
        <w:pStyle w:val="Heading1"/>
        <w:rPr>
          <w:rFonts w:cs="Times New Roman"/>
          <w:szCs w:val="24"/>
        </w:rPr>
      </w:pPr>
      <w:bookmarkStart w:id="4" w:name="_Toc38957714"/>
      <w:r w:rsidRPr="00A84FCD">
        <w:rPr>
          <w:rFonts w:cs="Times New Roman"/>
          <w:szCs w:val="24"/>
        </w:rPr>
        <w:t xml:space="preserve">Article 5 </w:t>
      </w:r>
      <w:r w:rsidRPr="00A84FCD">
        <w:rPr>
          <w:rFonts w:cs="Times New Roman"/>
          <w:szCs w:val="24"/>
        </w:rPr>
        <w:br/>
        <w:t xml:space="preserve"> </w:t>
      </w:r>
      <w:r>
        <w:rPr>
          <w:rFonts w:cs="Times New Roman"/>
          <w:szCs w:val="24"/>
        </w:rPr>
        <w:t xml:space="preserve">Conflicts of Interest: </w:t>
      </w:r>
      <w:r w:rsidRPr="00A84FCD">
        <w:rPr>
          <w:rFonts w:cs="Times New Roman"/>
          <w:szCs w:val="24"/>
        </w:rPr>
        <w:t>Disclosure Obligations</w:t>
      </w:r>
      <w:bookmarkEnd w:id="4"/>
    </w:p>
    <w:p w14:paraId="540E6F5D" w14:textId="77777777" w:rsidR="008136A2" w:rsidRPr="00A84FCD" w:rsidRDefault="008136A2" w:rsidP="008136A2">
      <w:pPr>
        <w:rPr>
          <w:rFonts w:ascii="Times New Roman" w:hAnsi="Times New Roman" w:cs="Times New Roman"/>
          <w:sz w:val="24"/>
          <w:szCs w:val="24"/>
        </w:rPr>
      </w:pPr>
    </w:p>
    <w:p w14:paraId="48D31654" w14:textId="77777777" w:rsidR="008136A2" w:rsidRPr="00A84FCD" w:rsidRDefault="008136A2" w:rsidP="008136A2">
      <w:pPr>
        <w:pStyle w:val="ListParagraph"/>
        <w:numPr>
          <w:ilvl w:val="0"/>
          <w:numId w:val="6"/>
        </w:numPr>
        <w:spacing w:after="173"/>
        <w:rPr>
          <w:rFonts w:cs="Times New Roman"/>
          <w:szCs w:val="24"/>
        </w:rPr>
      </w:pPr>
      <w:r w:rsidRPr="00A84FCD">
        <w:rPr>
          <w:rFonts w:cs="Times New Roman"/>
          <w:szCs w:val="24"/>
        </w:rPr>
        <w:t xml:space="preserve">Candidates and adjudicators shall </w:t>
      </w:r>
      <w:r>
        <w:rPr>
          <w:rFonts w:cs="Times New Roman"/>
          <w:szCs w:val="24"/>
        </w:rPr>
        <w:t xml:space="preserve">avoid any direct or indirect conflict of interest. They shall </w:t>
      </w:r>
      <w:r w:rsidRPr="00A84FCD">
        <w:rPr>
          <w:rFonts w:cs="Times New Roman"/>
          <w:szCs w:val="24"/>
        </w:rPr>
        <w:t xml:space="preserve">disclose any interest, relationship or matter that could reasonably be considered </w:t>
      </w:r>
      <w:r>
        <w:rPr>
          <w:rFonts w:cs="Times New Roman"/>
          <w:szCs w:val="24"/>
        </w:rPr>
        <w:t>to</w:t>
      </w:r>
      <w:r w:rsidRPr="00A84FCD">
        <w:rPr>
          <w:rFonts w:cs="Times New Roman"/>
          <w:szCs w:val="24"/>
        </w:rPr>
        <w:t xml:space="preserve"> affect their independence or impartiality. To this end, candidates and adjudicators shall make all reasonable efforts to become aware of such interests, relationships and matters. </w:t>
      </w:r>
    </w:p>
    <w:p w14:paraId="650C82A9" w14:textId="77777777" w:rsidR="008136A2" w:rsidRPr="00A84FCD" w:rsidRDefault="008136A2" w:rsidP="008136A2">
      <w:pPr>
        <w:pStyle w:val="ListParagraph"/>
        <w:numPr>
          <w:ilvl w:val="0"/>
          <w:numId w:val="6"/>
        </w:numPr>
        <w:spacing w:after="173"/>
        <w:rPr>
          <w:rFonts w:cs="Times New Roman"/>
          <w:szCs w:val="24"/>
        </w:rPr>
      </w:pPr>
      <w:r w:rsidRPr="00A84FCD">
        <w:rPr>
          <w:rFonts w:cs="Times New Roman"/>
          <w:szCs w:val="24"/>
        </w:rPr>
        <w:t xml:space="preserve">Disclosures made </w:t>
      </w:r>
      <w:r>
        <w:rPr>
          <w:rFonts w:cs="Times New Roman"/>
          <w:szCs w:val="24"/>
        </w:rPr>
        <w:t>pursuant to</w:t>
      </w:r>
      <w:r w:rsidRPr="00A84FCD">
        <w:rPr>
          <w:rFonts w:cs="Times New Roman"/>
          <w:szCs w:val="24"/>
        </w:rPr>
        <w:t xml:space="preserve"> paragraph (1) shall include the following:</w:t>
      </w:r>
    </w:p>
    <w:p w14:paraId="2BFD67AF" w14:textId="77777777" w:rsidR="008136A2" w:rsidRPr="00A84FCD" w:rsidRDefault="008136A2" w:rsidP="008136A2">
      <w:pPr>
        <w:pStyle w:val="ListParagraph"/>
        <w:numPr>
          <w:ilvl w:val="0"/>
          <w:numId w:val="8"/>
        </w:numPr>
        <w:ind w:left="1109" w:hanging="38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Pr="00A84FCD">
        <w:rPr>
          <w:rFonts w:eastAsia="Times New Roman" w:cs="Times New Roman"/>
          <w:szCs w:val="24"/>
        </w:rPr>
        <w:t xml:space="preserve">ny professional, business and other significant relationships, within the past </w:t>
      </w:r>
      <w:r>
        <w:rPr>
          <w:rFonts w:eastAsia="Times New Roman" w:cs="Times New Roman"/>
          <w:szCs w:val="24"/>
        </w:rPr>
        <w:t>[</w:t>
      </w:r>
      <w:r w:rsidRPr="00A84FCD">
        <w:rPr>
          <w:rFonts w:eastAsia="Times New Roman" w:cs="Times New Roman"/>
          <w:szCs w:val="24"/>
        </w:rPr>
        <w:t>five</w:t>
      </w:r>
      <w:r>
        <w:rPr>
          <w:rFonts w:eastAsia="Times New Roman" w:cs="Times New Roman"/>
          <w:szCs w:val="24"/>
        </w:rPr>
        <w:t xml:space="preserve">] </w:t>
      </w:r>
      <w:r w:rsidRPr="00A84FCD">
        <w:rPr>
          <w:rFonts w:eastAsia="Times New Roman" w:cs="Times New Roman"/>
          <w:szCs w:val="24"/>
        </w:rPr>
        <w:t>years with:</w:t>
      </w:r>
    </w:p>
    <w:p w14:paraId="337F79B2" w14:textId="77777777" w:rsidR="008136A2" w:rsidRPr="00A84FCD" w:rsidRDefault="008136A2" w:rsidP="008136A2">
      <w:pPr>
        <w:pStyle w:val="ListParagraph"/>
        <w:numPr>
          <w:ilvl w:val="1"/>
          <w:numId w:val="7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Pr="00A84FCD">
        <w:rPr>
          <w:rFonts w:eastAsia="Times New Roman" w:cs="Times New Roman"/>
          <w:szCs w:val="24"/>
        </w:rPr>
        <w:t>he parties [and any subsidiaries, parent-companies or agencies related to the parties];</w:t>
      </w:r>
    </w:p>
    <w:p w14:paraId="3C6C6254" w14:textId="77777777" w:rsidR="008136A2" w:rsidRPr="00A84FCD" w:rsidRDefault="008136A2" w:rsidP="008136A2">
      <w:pPr>
        <w:pStyle w:val="ListParagraph"/>
        <w:numPr>
          <w:ilvl w:val="1"/>
          <w:numId w:val="7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Pr="00A84FCD">
        <w:rPr>
          <w:rFonts w:eastAsia="Times New Roman" w:cs="Times New Roman"/>
          <w:szCs w:val="24"/>
        </w:rPr>
        <w:t>he parties’ counsel;</w:t>
      </w:r>
    </w:p>
    <w:p w14:paraId="250500FE" w14:textId="77777777" w:rsidR="008136A2" w:rsidRPr="00A84FCD" w:rsidRDefault="008136A2" w:rsidP="008136A2">
      <w:pPr>
        <w:pStyle w:val="ListParagraph"/>
        <w:numPr>
          <w:ilvl w:val="1"/>
          <w:numId w:val="7"/>
        </w:numPr>
        <w:rPr>
          <w:rFonts w:eastAsia="Times New Roman" w:cs="Times New Roman"/>
          <w:szCs w:val="24"/>
        </w:rPr>
      </w:pPr>
      <w:r w:rsidRPr="00A84FC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</w:t>
      </w:r>
      <w:r w:rsidRPr="00A84FCD">
        <w:rPr>
          <w:rFonts w:eastAsia="Times New Roman" w:cs="Times New Roman"/>
          <w:szCs w:val="24"/>
        </w:rPr>
        <w:t>ny present or past adjudicators or experts in the proceeding;</w:t>
      </w:r>
    </w:p>
    <w:p w14:paraId="4C03C6E5" w14:textId="77777777" w:rsidR="008136A2" w:rsidRPr="00A84FCD" w:rsidRDefault="008136A2" w:rsidP="008136A2">
      <w:pPr>
        <w:pStyle w:val="ListParagraph"/>
        <w:numPr>
          <w:ilvl w:val="1"/>
          <w:numId w:val="7"/>
        </w:numPr>
        <w:rPr>
          <w:rFonts w:eastAsia="Times New Roman" w:cs="Times New Roman"/>
          <w:szCs w:val="24"/>
        </w:rPr>
      </w:pPr>
      <w:r w:rsidRPr="00A84FCD">
        <w:rPr>
          <w:rFonts w:eastAsia="Times New Roman" w:cs="Times New Roman"/>
          <w:szCs w:val="24"/>
        </w:rPr>
        <w:lastRenderedPageBreak/>
        <w:t xml:space="preserve"> [</w:t>
      </w:r>
      <w:r>
        <w:rPr>
          <w:rFonts w:eastAsia="Times New Roman" w:cs="Times New Roman"/>
          <w:szCs w:val="24"/>
        </w:rPr>
        <w:t>A</w:t>
      </w:r>
      <w:r w:rsidRPr="00A84FCD">
        <w:rPr>
          <w:rFonts w:eastAsia="Times New Roman" w:cs="Times New Roman"/>
          <w:szCs w:val="24"/>
        </w:rPr>
        <w:t xml:space="preserve">ny third party with a direct or indirect financial interest in the outcome of the proceeding]; </w:t>
      </w:r>
    </w:p>
    <w:p w14:paraId="47F228FD" w14:textId="77777777" w:rsidR="008136A2" w:rsidRPr="00A84FCD" w:rsidRDefault="008136A2" w:rsidP="008136A2">
      <w:pPr>
        <w:pStyle w:val="ListParagraph"/>
        <w:ind w:left="1440" w:firstLine="0"/>
        <w:rPr>
          <w:rFonts w:eastAsia="Times New Roman" w:cs="Times New Roman"/>
          <w:szCs w:val="24"/>
        </w:rPr>
      </w:pPr>
    </w:p>
    <w:p w14:paraId="301B5E08" w14:textId="77777777" w:rsidR="008136A2" w:rsidRPr="00A84FCD" w:rsidRDefault="008136A2" w:rsidP="008136A2">
      <w:pPr>
        <w:pStyle w:val="ListParagraph"/>
        <w:numPr>
          <w:ilvl w:val="0"/>
          <w:numId w:val="8"/>
        </w:numPr>
        <w:ind w:left="1109" w:hanging="38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Pr="00A84FCD">
        <w:rPr>
          <w:rFonts w:eastAsia="Times New Roman" w:cs="Times New Roman"/>
          <w:szCs w:val="24"/>
        </w:rPr>
        <w:t>ny direct or indirect financial interest</w:t>
      </w:r>
      <w:r>
        <w:rPr>
          <w:rFonts w:eastAsia="Times New Roman" w:cs="Times New Roman"/>
          <w:szCs w:val="24"/>
        </w:rPr>
        <w:t xml:space="preserve"> in</w:t>
      </w:r>
      <w:r w:rsidRPr="00A84FCD">
        <w:rPr>
          <w:rFonts w:eastAsia="Times New Roman" w:cs="Times New Roman"/>
          <w:szCs w:val="24"/>
        </w:rPr>
        <w:t>:</w:t>
      </w:r>
    </w:p>
    <w:p w14:paraId="24F336DE" w14:textId="77777777" w:rsidR="008136A2" w:rsidRPr="00A84FCD" w:rsidRDefault="008136A2" w:rsidP="008136A2">
      <w:pPr>
        <w:pStyle w:val="ListParagraph"/>
        <w:numPr>
          <w:ilvl w:val="1"/>
          <w:numId w:val="9"/>
        </w:numPr>
        <w:rPr>
          <w:rFonts w:eastAsia="Times New Roman" w:cs="Times New Roman"/>
          <w:szCs w:val="24"/>
        </w:rPr>
      </w:pPr>
      <w:r w:rsidRPr="00A84FC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 w:rsidRPr="00A84FCD">
        <w:rPr>
          <w:rFonts w:eastAsia="Times New Roman" w:cs="Times New Roman"/>
          <w:szCs w:val="24"/>
        </w:rPr>
        <w:t>he proceeding or in its outcome; and</w:t>
      </w:r>
    </w:p>
    <w:p w14:paraId="218CB3F3" w14:textId="77777777" w:rsidR="008136A2" w:rsidRPr="00A84FCD" w:rsidRDefault="008136A2" w:rsidP="008136A2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4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84FCD">
        <w:rPr>
          <w:rFonts w:ascii="Times New Roman" w:eastAsia="Times New Roman" w:hAnsi="Times New Roman" w:cs="Times New Roman"/>
          <w:sz w:val="24"/>
          <w:szCs w:val="24"/>
        </w:rPr>
        <w:t xml:space="preserve">n administrative proceeding, a domestic court proceeding or another panel or committee proceeding that involves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Pr="00A84FCD">
        <w:rPr>
          <w:rFonts w:ascii="Times New Roman" w:eastAsia="Times New Roman" w:hAnsi="Times New Roman" w:cs="Times New Roman"/>
          <w:sz w:val="24"/>
          <w:szCs w:val="24"/>
        </w:rPr>
        <w:t xml:space="preserve"> that may be decided in the ISDS proceeding;</w:t>
      </w:r>
    </w:p>
    <w:p w14:paraId="2DE027D4" w14:textId="77777777" w:rsidR="008136A2" w:rsidRPr="00A84FCD" w:rsidRDefault="008136A2" w:rsidP="008136A2">
      <w:pP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B64AC7C" w14:textId="77777777" w:rsidR="008136A2" w:rsidRDefault="008136A2" w:rsidP="008136A2">
      <w:pPr>
        <w:pStyle w:val="ListParagraph"/>
        <w:numPr>
          <w:ilvl w:val="0"/>
          <w:numId w:val="8"/>
        </w:numPr>
        <w:ind w:left="1109" w:hanging="38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Pr="00A84FCD">
        <w:rPr>
          <w:rFonts w:eastAsia="Times New Roman" w:cs="Times New Roman"/>
          <w:szCs w:val="24"/>
        </w:rPr>
        <w:t xml:space="preserve">ll ISDS </w:t>
      </w:r>
      <w:r>
        <w:rPr>
          <w:rFonts w:eastAsia="Times New Roman" w:cs="Times New Roman"/>
          <w:szCs w:val="24"/>
        </w:rPr>
        <w:t xml:space="preserve">[and </w:t>
      </w:r>
      <w:r w:rsidRPr="00A84FCD">
        <w:rPr>
          <w:rFonts w:eastAsia="Times New Roman" w:cs="Times New Roman"/>
          <w:szCs w:val="24"/>
        </w:rPr>
        <w:t xml:space="preserve">other </w:t>
      </w:r>
      <w:r>
        <w:rPr>
          <w:rFonts w:eastAsia="Times New Roman" w:cs="Times New Roman"/>
          <w:szCs w:val="24"/>
        </w:rPr>
        <w:t>[</w:t>
      </w:r>
      <w:r w:rsidRPr="00A84FCD">
        <w:rPr>
          <w:rFonts w:eastAsia="Times New Roman" w:cs="Times New Roman"/>
          <w:szCs w:val="24"/>
        </w:rPr>
        <w:t>international</w:t>
      </w:r>
      <w:r>
        <w:rPr>
          <w:rFonts w:eastAsia="Times New Roman" w:cs="Times New Roman"/>
          <w:szCs w:val="24"/>
        </w:rPr>
        <w:t>]</w:t>
      </w:r>
      <w:r w:rsidRPr="00A84FCD">
        <w:rPr>
          <w:rFonts w:eastAsia="Times New Roman" w:cs="Times New Roman"/>
          <w:szCs w:val="24"/>
        </w:rPr>
        <w:t xml:space="preserve"> arbitration</w:t>
      </w:r>
      <w:r>
        <w:rPr>
          <w:rFonts w:eastAsia="Times New Roman" w:cs="Times New Roman"/>
          <w:szCs w:val="24"/>
        </w:rPr>
        <w:t>]</w:t>
      </w:r>
      <w:r w:rsidRPr="00A84FCD">
        <w:rPr>
          <w:rFonts w:eastAsia="Times New Roman" w:cs="Times New Roman"/>
          <w:szCs w:val="24"/>
        </w:rPr>
        <w:t xml:space="preserve"> cases in which the candidate or adjudicator has been or is currently involved as counsel, arbitrator, annulment committee member, expert, [conciliator and mediator]; and</w:t>
      </w:r>
    </w:p>
    <w:p w14:paraId="3039DAED" w14:textId="77777777" w:rsidR="008136A2" w:rsidRDefault="008136A2" w:rsidP="008136A2">
      <w:pPr>
        <w:pStyle w:val="ListParagraph"/>
        <w:ind w:left="1109" w:firstLine="0"/>
        <w:rPr>
          <w:rFonts w:eastAsia="Times New Roman" w:cs="Times New Roman"/>
          <w:szCs w:val="24"/>
        </w:rPr>
      </w:pPr>
    </w:p>
    <w:p w14:paraId="369093AF" w14:textId="77777777" w:rsidR="008136A2" w:rsidRDefault="008136A2" w:rsidP="008136A2">
      <w:pPr>
        <w:pStyle w:val="ListParagraph"/>
        <w:numPr>
          <w:ilvl w:val="0"/>
          <w:numId w:val="8"/>
        </w:numPr>
        <w:ind w:left="1109" w:hanging="38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Pr="00A84FCD">
        <w:rPr>
          <w:rFonts w:eastAsia="Times New Roman" w:cs="Times New Roman"/>
          <w:szCs w:val="24"/>
        </w:rPr>
        <w:t xml:space="preserve"> list of all publications</w:t>
      </w:r>
      <w:r>
        <w:rPr>
          <w:rFonts w:eastAsia="Times New Roman" w:cs="Times New Roman"/>
          <w:szCs w:val="24"/>
        </w:rPr>
        <w:t xml:space="preserve"> by the adjudicator or candidate [and their relevant public speeches]</w:t>
      </w:r>
      <w:r w:rsidRPr="00A84FCD">
        <w:rPr>
          <w:rFonts w:eastAsia="Times New Roman" w:cs="Times New Roman"/>
          <w:szCs w:val="24"/>
        </w:rPr>
        <w:t xml:space="preserve">. </w:t>
      </w:r>
    </w:p>
    <w:p w14:paraId="637E7564" w14:textId="77777777" w:rsidR="008136A2" w:rsidRPr="00A84FCD" w:rsidRDefault="008136A2" w:rsidP="008136A2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6A6ED9" w14:textId="77777777" w:rsidR="008136A2" w:rsidRPr="00A84FCD" w:rsidRDefault="008136A2" w:rsidP="008136A2">
      <w:pPr>
        <w:pStyle w:val="ListParagraph"/>
        <w:numPr>
          <w:ilvl w:val="0"/>
          <w:numId w:val="6"/>
        </w:numPr>
        <w:rPr>
          <w:rFonts w:eastAsia="Times New Roman" w:cs="Times New Roman"/>
          <w:szCs w:val="24"/>
        </w:rPr>
      </w:pPr>
      <w:r w:rsidRPr="00A84FCD">
        <w:rPr>
          <w:rFonts w:eastAsia="Times New Roman" w:cs="Times New Roman"/>
          <w:szCs w:val="24"/>
        </w:rPr>
        <w:t xml:space="preserve">Adjudicators shall have a continuing duty to promptly make disclosures pursuant to this article. </w:t>
      </w:r>
    </w:p>
    <w:p w14:paraId="5F2B356D" w14:textId="77777777" w:rsidR="008136A2" w:rsidRPr="00A84FCD" w:rsidRDefault="008136A2" w:rsidP="008136A2">
      <w:pPr>
        <w:pStyle w:val="ListParagraph"/>
        <w:ind w:firstLine="0"/>
        <w:rPr>
          <w:rFonts w:eastAsia="Times New Roman" w:cs="Times New Roman"/>
          <w:szCs w:val="24"/>
        </w:rPr>
      </w:pPr>
    </w:p>
    <w:p w14:paraId="17AD7216" w14:textId="77777777" w:rsidR="008136A2" w:rsidRDefault="008136A2" w:rsidP="008136A2">
      <w:pPr>
        <w:pStyle w:val="ListParagraph"/>
        <w:numPr>
          <w:ilvl w:val="0"/>
          <w:numId w:val="6"/>
        </w:numPr>
        <w:rPr>
          <w:rFonts w:eastAsia="Times New Roman" w:cs="Times New Roman"/>
          <w:szCs w:val="24"/>
        </w:rPr>
      </w:pPr>
      <w:r w:rsidRPr="00A84FCD">
        <w:rPr>
          <w:rFonts w:eastAsia="Times New Roman" w:cs="Times New Roman"/>
          <w:szCs w:val="24"/>
        </w:rPr>
        <w:t>Candidates and adjudicators should err in favour of disclosure if they have any doubt as to whether a disclosure should be made. Candidates and adjudicators are not required to disclose interests, relationships or matters whose bearing on their role in the proceedings would be trivial.</w:t>
      </w:r>
    </w:p>
    <w:p w14:paraId="73FE8783" w14:textId="77777777" w:rsidR="008136A2" w:rsidRPr="008136A2" w:rsidRDefault="008136A2" w:rsidP="0037602C">
      <w:pPr>
        <w:pStyle w:val="ListParagraph"/>
        <w:ind w:firstLine="0"/>
        <w:rPr>
          <w:rFonts w:cs="Times New Roman"/>
          <w:b/>
          <w:bCs/>
          <w:szCs w:val="24"/>
        </w:rPr>
      </w:pPr>
    </w:p>
    <w:p w14:paraId="06A19E69" w14:textId="77777777" w:rsidR="008136A2" w:rsidRPr="00A84FCD" w:rsidRDefault="008136A2" w:rsidP="008136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6D254" w14:textId="77777777" w:rsidR="008136A2" w:rsidRPr="00A84FCD" w:rsidRDefault="008136A2" w:rsidP="008136A2">
      <w:pPr>
        <w:pStyle w:val="Heading1"/>
        <w:rPr>
          <w:rFonts w:cs="Times New Roman"/>
          <w:szCs w:val="24"/>
        </w:rPr>
      </w:pPr>
      <w:bookmarkStart w:id="5" w:name="_Toc38957715"/>
      <w:r w:rsidRPr="00A84FCD">
        <w:rPr>
          <w:rFonts w:cs="Times New Roman"/>
          <w:szCs w:val="24"/>
        </w:rPr>
        <w:t xml:space="preserve">Article </w:t>
      </w:r>
      <w:r>
        <w:rPr>
          <w:rFonts w:cs="Times New Roman"/>
          <w:szCs w:val="24"/>
        </w:rPr>
        <w:t>6</w:t>
      </w:r>
      <w:r w:rsidRPr="00A84FCD">
        <w:rPr>
          <w:rFonts w:cs="Times New Roman"/>
          <w:szCs w:val="24"/>
        </w:rPr>
        <w:t xml:space="preserve"> </w:t>
      </w:r>
      <w:r w:rsidRPr="00A84FCD">
        <w:rPr>
          <w:rFonts w:cs="Times New Roman"/>
          <w:szCs w:val="24"/>
        </w:rPr>
        <w:br/>
      </w:r>
      <w:r>
        <w:rPr>
          <w:rFonts w:cs="Times New Roman"/>
          <w:szCs w:val="24"/>
        </w:rPr>
        <w:t>Limit on Multiple Roles</w:t>
      </w:r>
      <w:bookmarkEnd w:id="5"/>
    </w:p>
    <w:p w14:paraId="14FF8C20" w14:textId="77777777" w:rsidR="008136A2" w:rsidRPr="00A84FCD" w:rsidRDefault="008136A2" w:rsidP="008136A2">
      <w:pPr>
        <w:pStyle w:val="ListParagraph"/>
        <w:ind w:firstLine="0"/>
        <w:rPr>
          <w:rFonts w:eastAsia="Times New Roman" w:cs="Times New Roman"/>
          <w:szCs w:val="24"/>
        </w:rPr>
      </w:pPr>
    </w:p>
    <w:p w14:paraId="2AAF7687" w14:textId="77777777" w:rsidR="008136A2" w:rsidRDefault="008136A2" w:rsidP="008136A2">
      <w:pPr>
        <w:ind w:left="288" w:right="28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84FC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</w:t>
      </w:r>
      <w:r w:rsidRPr="00A84FCD">
        <w:rPr>
          <w:rStyle w:val="apple-converted-space"/>
          <w:rFonts w:ascii="Times New Roman" w:hAnsi="Times New Roman" w:cs="Times New Roman"/>
          <w:sz w:val="24"/>
          <w:szCs w:val="24"/>
        </w:rPr>
        <w:t>djudicator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s</w:t>
      </w:r>
      <w:r w:rsidRPr="00A84FC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shall [refrain from acting]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/</w:t>
      </w:r>
      <w:r w:rsidRPr="00A84FC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[disclose that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they act</w:t>
      </w:r>
      <w:r w:rsidRPr="00A84FCD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  <w:r w:rsidRPr="00A84FC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84FCD">
        <w:rPr>
          <w:rFonts w:ascii="Times New Roman" w:hAnsi="Times New Roman" w:cs="Times New Roman"/>
          <w:color w:val="000000"/>
          <w:sz w:val="24"/>
          <w:szCs w:val="24"/>
        </w:rPr>
        <w:t xml:space="preserve">as counsel, expert witness,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A84FCD">
        <w:rPr>
          <w:rFonts w:ascii="Times New Roman" w:hAnsi="Times New Roman" w:cs="Times New Roman"/>
          <w:color w:val="000000"/>
          <w:sz w:val="24"/>
          <w:szCs w:val="24"/>
        </w:rPr>
        <w:t>udge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84FCD">
        <w:rPr>
          <w:rFonts w:ascii="Times New Roman" w:hAnsi="Times New Roman" w:cs="Times New Roman"/>
          <w:color w:val="000000"/>
          <w:sz w:val="24"/>
          <w:szCs w:val="24"/>
        </w:rPr>
        <w:t>agent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FCD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any </w:t>
      </w:r>
      <w:r w:rsidRPr="00A84FCD">
        <w:rPr>
          <w:rFonts w:ascii="Times New Roman" w:hAnsi="Times New Roman" w:cs="Times New Roman"/>
          <w:color w:val="000000"/>
          <w:sz w:val="24"/>
          <w:szCs w:val="24"/>
        </w:rPr>
        <w:t xml:space="preserve">other relevant role at the same time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they are </w:t>
      </w:r>
      <w:r w:rsidRPr="00A84FCD">
        <w:rPr>
          <w:rFonts w:ascii="Times New Roman" w:hAnsi="Times New Roman" w:cs="Times New Roman"/>
          <w:color w:val="000000"/>
          <w:sz w:val="24"/>
          <w:szCs w:val="24"/>
        </w:rPr>
        <w:t>[within X years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A84FCD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acting </w:t>
      </w:r>
      <w:r w:rsidRPr="00A84FCD">
        <w:rPr>
          <w:rFonts w:ascii="Times New Roman" w:hAnsi="Times New Roman" w:cs="Times New Roman"/>
          <w:color w:val="000000"/>
          <w:sz w:val="24"/>
          <w:szCs w:val="24"/>
        </w:rPr>
        <w:t>on matters that involve the same parties, [</w:t>
      </w:r>
      <w:r>
        <w:rPr>
          <w:rFonts w:ascii="Times New Roman" w:hAnsi="Times New Roman" w:cs="Times New Roman"/>
          <w:color w:val="000000"/>
          <w:sz w:val="24"/>
          <w:szCs w:val="24"/>
        </w:rPr>
        <w:t>the s</w:t>
      </w:r>
      <w:r w:rsidRPr="00A84FCD">
        <w:rPr>
          <w:rFonts w:ascii="Times New Roman" w:hAnsi="Times New Roman" w:cs="Times New Roman"/>
          <w:color w:val="000000"/>
          <w:sz w:val="24"/>
          <w:szCs w:val="24"/>
        </w:rPr>
        <w:t>ame facts]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and/ or] [the </w:t>
      </w:r>
      <w:r w:rsidRPr="00A84FCD">
        <w:rPr>
          <w:rFonts w:ascii="Times New Roman" w:hAnsi="Times New Roman" w:cs="Times New Roman"/>
          <w:color w:val="000000"/>
          <w:sz w:val="24"/>
          <w:szCs w:val="24"/>
        </w:rPr>
        <w:t>same treaty]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4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62E24A" w14:textId="77777777" w:rsidR="008136A2" w:rsidRDefault="008136A2"/>
    <w:p w14:paraId="748FE66B" w14:textId="77777777" w:rsidR="008136A2" w:rsidRPr="00A84FCD" w:rsidRDefault="008136A2" w:rsidP="008136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77B89" w14:textId="77777777" w:rsidR="008136A2" w:rsidRPr="00A84FCD" w:rsidRDefault="008136A2" w:rsidP="008136A2">
      <w:pPr>
        <w:pStyle w:val="Heading1"/>
        <w:rPr>
          <w:rFonts w:cs="Times New Roman"/>
          <w:szCs w:val="24"/>
        </w:rPr>
      </w:pPr>
      <w:bookmarkStart w:id="6" w:name="_Toc38957716"/>
      <w:r w:rsidRPr="00A84FCD">
        <w:rPr>
          <w:rFonts w:cs="Times New Roman"/>
          <w:szCs w:val="24"/>
        </w:rPr>
        <w:t xml:space="preserve">Article 7 </w:t>
      </w:r>
      <w:r w:rsidRPr="00A84FCD">
        <w:rPr>
          <w:rFonts w:cs="Times New Roman"/>
          <w:szCs w:val="24"/>
        </w:rPr>
        <w:br/>
        <w:t>Integrity, Fairness and Competence</w:t>
      </w:r>
      <w:bookmarkEnd w:id="6"/>
    </w:p>
    <w:p w14:paraId="1B9B2524" w14:textId="77777777" w:rsidR="008136A2" w:rsidRPr="00A84FCD" w:rsidRDefault="008136A2" w:rsidP="00813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EC9EE9" w14:textId="77777777" w:rsidR="008136A2" w:rsidRPr="00A84FCD" w:rsidRDefault="008136A2" w:rsidP="008136A2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A84FCD">
        <w:rPr>
          <w:rFonts w:cs="Times New Roman"/>
          <w:bCs/>
          <w:szCs w:val="24"/>
        </w:rPr>
        <w:t xml:space="preserve">Adjudicators </w:t>
      </w:r>
      <w:r w:rsidRPr="00A84FCD">
        <w:rPr>
          <w:rFonts w:eastAsia="Times New Roman" w:cs="Times New Roman"/>
          <w:szCs w:val="24"/>
        </w:rPr>
        <w:t xml:space="preserve">shall </w:t>
      </w:r>
      <w:r>
        <w:rPr>
          <w:rFonts w:eastAsia="Times New Roman" w:cs="Times New Roman"/>
          <w:szCs w:val="24"/>
        </w:rPr>
        <w:t>have</w:t>
      </w:r>
      <w:r w:rsidRPr="00A84FCD">
        <w:rPr>
          <w:rFonts w:eastAsia="Times New Roman" w:cs="Times New Roman"/>
          <w:szCs w:val="24"/>
        </w:rPr>
        <w:t xml:space="preserve"> the highest standard</w:t>
      </w:r>
      <w:r>
        <w:rPr>
          <w:rFonts w:eastAsia="Times New Roman" w:cs="Times New Roman"/>
          <w:szCs w:val="24"/>
        </w:rPr>
        <w:t>s</w:t>
      </w:r>
      <w:r w:rsidRPr="00A84FCD">
        <w:rPr>
          <w:rFonts w:eastAsia="Times New Roman" w:cs="Times New Roman"/>
          <w:szCs w:val="24"/>
        </w:rPr>
        <w:t xml:space="preserve"> of integrity and fairness. They shall ensure that parties are treated with equality and that each party is given a reasonable opportunity of presenting its case. </w:t>
      </w:r>
    </w:p>
    <w:p w14:paraId="75991966" w14:textId="77777777" w:rsidR="008136A2" w:rsidRPr="00A84FCD" w:rsidRDefault="008136A2" w:rsidP="008136A2">
      <w:pPr>
        <w:pStyle w:val="ListParagraph"/>
        <w:ind w:firstLine="0"/>
        <w:rPr>
          <w:rFonts w:eastAsia="Times New Roman" w:cs="Times New Roman"/>
          <w:szCs w:val="24"/>
        </w:rPr>
      </w:pPr>
    </w:p>
    <w:p w14:paraId="0D704635" w14:textId="77777777" w:rsidR="008136A2" w:rsidRPr="00A84FCD" w:rsidRDefault="008136A2" w:rsidP="008136A2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A84FCD">
        <w:rPr>
          <w:rFonts w:eastAsia="Times New Roman" w:cs="Times New Roman"/>
          <w:szCs w:val="24"/>
        </w:rPr>
        <w:t xml:space="preserve">An </w:t>
      </w:r>
      <w:r w:rsidRPr="00A84FCD">
        <w:rPr>
          <w:rFonts w:cs="Times New Roman"/>
          <w:bCs/>
          <w:szCs w:val="24"/>
        </w:rPr>
        <w:t xml:space="preserve">adjudicator </w:t>
      </w:r>
      <w:r w:rsidRPr="00A84FCD">
        <w:rPr>
          <w:rFonts w:eastAsia="Times New Roman" w:cs="Times New Roman"/>
          <w:szCs w:val="24"/>
        </w:rPr>
        <w:t>shall not engage in </w:t>
      </w:r>
      <w:r w:rsidRPr="00A84FCD">
        <w:rPr>
          <w:rFonts w:eastAsia="Times New Roman" w:cs="Times New Roman"/>
          <w:i/>
          <w:iCs/>
          <w:szCs w:val="24"/>
        </w:rPr>
        <w:t xml:space="preserve">ex </w:t>
      </w:r>
      <w:proofErr w:type="spellStart"/>
      <w:r w:rsidRPr="00A84FCD">
        <w:rPr>
          <w:rFonts w:eastAsia="Times New Roman" w:cs="Times New Roman"/>
          <w:i/>
          <w:iCs/>
          <w:szCs w:val="24"/>
        </w:rPr>
        <w:t>parte</w:t>
      </w:r>
      <w:proofErr w:type="spellEnd"/>
      <w:r w:rsidRPr="00A84FCD">
        <w:rPr>
          <w:rFonts w:eastAsia="Times New Roman" w:cs="Times New Roman"/>
          <w:szCs w:val="24"/>
        </w:rPr>
        <w:t> contacts concerning the proceeding.</w:t>
      </w:r>
    </w:p>
    <w:p w14:paraId="27422550" w14:textId="77777777" w:rsidR="008136A2" w:rsidRPr="00A84FCD" w:rsidRDefault="008136A2" w:rsidP="008136A2">
      <w:pPr>
        <w:pStyle w:val="ListParagraph"/>
        <w:ind w:firstLine="0"/>
        <w:rPr>
          <w:rFonts w:eastAsia="Times New Roman" w:cs="Times New Roman"/>
          <w:szCs w:val="24"/>
        </w:rPr>
      </w:pPr>
    </w:p>
    <w:p w14:paraId="2F9E4189" w14:textId="77777777" w:rsidR="008136A2" w:rsidRPr="00A84FCD" w:rsidRDefault="008136A2" w:rsidP="008136A2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A84FCD">
        <w:rPr>
          <w:rFonts w:eastAsia="Times New Roman" w:cs="Times New Roman"/>
          <w:szCs w:val="24"/>
        </w:rPr>
        <w:t xml:space="preserve">Adjudicators shall act with competence and </w:t>
      </w:r>
      <w:r w:rsidRPr="00A84FCD">
        <w:rPr>
          <w:rFonts w:cs="Times New Roman"/>
          <w:szCs w:val="24"/>
        </w:rPr>
        <w:t>shall take reasonable steps to maintain and enhance the knowledge, skills and qualities necessary to fulfil their duties</w:t>
      </w:r>
      <w:r w:rsidRPr="00A84FCD">
        <w:rPr>
          <w:rFonts w:eastAsia="Times New Roman" w:cs="Times New Roman"/>
          <w:szCs w:val="24"/>
        </w:rPr>
        <w:t xml:space="preserve">. </w:t>
      </w:r>
      <w:r>
        <w:rPr>
          <w:rFonts w:cs="Times New Roman"/>
          <w:szCs w:val="24"/>
        </w:rPr>
        <w:t>Candidates</w:t>
      </w:r>
      <w:r w:rsidRPr="00A84FCD">
        <w:rPr>
          <w:rFonts w:cs="Times New Roman"/>
          <w:szCs w:val="24"/>
        </w:rPr>
        <w:t xml:space="preserve"> should only accept appointments </w:t>
      </w:r>
      <w:r>
        <w:rPr>
          <w:rFonts w:cs="Times New Roman"/>
          <w:szCs w:val="24"/>
        </w:rPr>
        <w:t>for which they</w:t>
      </w:r>
      <w:r w:rsidRPr="00A84FCD">
        <w:rPr>
          <w:rFonts w:cs="Times New Roman"/>
          <w:szCs w:val="24"/>
        </w:rPr>
        <w:t xml:space="preserve"> are competent.</w:t>
      </w:r>
    </w:p>
    <w:p w14:paraId="6544E595" w14:textId="77777777" w:rsidR="008136A2" w:rsidRPr="00A84FCD" w:rsidRDefault="008136A2" w:rsidP="008136A2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F28638A" w14:textId="77777777" w:rsidR="008136A2" w:rsidRPr="00A84FCD" w:rsidRDefault="008136A2" w:rsidP="008136A2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A84FCD">
        <w:rPr>
          <w:rFonts w:eastAsia="Times New Roman" w:cs="Times New Roman"/>
          <w:szCs w:val="24"/>
        </w:rPr>
        <w:lastRenderedPageBreak/>
        <w:t>A</w:t>
      </w:r>
      <w:r w:rsidRPr="00A84FCD">
        <w:rPr>
          <w:rFonts w:cs="Times New Roman"/>
          <w:bCs/>
          <w:szCs w:val="24"/>
        </w:rPr>
        <w:t>djudicator</w:t>
      </w:r>
      <w:r>
        <w:rPr>
          <w:rFonts w:cs="Times New Roman"/>
          <w:bCs/>
          <w:szCs w:val="24"/>
        </w:rPr>
        <w:t>s</w:t>
      </w:r>
      <w:r w:rsidRPr="00A84FCD">
        <w:rPr>
          <w:rFonts w:eastAsia="Times New Roman" w:cs="Times New Roman"/>
          <w:szCs w:val="24"/>
        </w:rPr>
        <w:t xml:space="preserve"> shall not delegate their </w:t>
      </w:r>
      <w:r>
        <w:rPr>
          <w:rFonts w:eastAsia="Times New Roman" w:cs="Times New Roman"/>
          <w:szCs w:val="24"/>
        </w:rPr>
        <w:t xml:space="preserve">decision-making </w:t>
      </w:r>
      <w:r w:rsidRPr="00A84FCD">
        <w:rPr>
          <w:rFonts w:eastAsia="Times New Roman" w:cs="Times New Roman"/>
          <w:szCs w:val="24"/>
        </w:rPr>
        <w:t>function to any other person.</w:t>
      </w:r>
    </w:p>
    <w:p w14:paraId="6B7F79E0" w14:textId="77777777" w:rsidR="008136A2" w:rsidRDefault="008136A2"/>
    <w:p w14:paraId="147370ED" w14:textId="77777777" w:rsidR="008136A2" w:rsidRPr="00A84FCD" w:rsidRDefault="008136A2" w:rsidP="00813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BFF2F7" w14:textId="77777777" w:rsidR="008136A2" w:rsidRPr="00A84FCD" w:rsidRDefault="008136A2" w:rsidP="008136A2">
      <w:pPr>
        <w:pStyle w:val="Heading1"/>
        <w:rPr>
          <w:rFonts w:cs="Times New Roman"/>
          <w:szCs w:val="24"/>
        </w:rPr>
      </w:pPr>
      <w:bookmarkStart w:id="7" w:name="_Toc38957717"/>
      <w:r w:rsidRPr="00A84FCD">
        <w:rPr>
          <w:rFonts w:cs="Times New Roman"/>
          <w:szCs w:val="24"/>
        </w:rPr>
        <w:t xml:space="preserve">Article 8 </w:t>
      </w:r>
      <w:r w:rsidRPr="00A84FCD">
        <w:rPr>
          <w:rFonts w:cs="Times New Roman"/>
          <w:szCs w:val="24"/>
        </w:rPr>
        <w:br/>
        <w:t>Availability, Diligence, Civility and Efficiency</w:t>
      </w:r>
      <w:bookmarkEnd w:id="7"/>
    </w:p>
    <w:p w14:paraId="7DD8B06A" w14:textId="77777777" w:rsidR="008136A2" w:rsidRPr="00A84FCD" w:rsidRDefault="008136A2" w:rsidP="008136A2">
      <w:pPr>
        <w:pStyle w:val="ListParagraph"/>
        <w:ind w:firstLine="0"/>
        <w:rPr>
          <w:rFonts w:eastAsia="Times New Roman" w:cs="Times New Roman"/>
          <w:szCs w:val="24"/>
        </w:rPr>
      </w:pPr>
    </w:p>
    <w:p w14:paraId="7CF4C5AB" w14:textId="77777777" w:rsidR="008136A2" w:rsidRPr="00A84FCD" w:rsidRDefault="008136A2" w:rsidP="008136A2">
      <w:pPr>
        <w:pStyle w:val="ListParagraph"/>
        <w:numPr>
          <w:ilvl w:val="0"/>
          <w:numId w:val="11"/>
        </w:numPr>
        <w:ind w:left="720"/>
        <w:rPr>
          <w:rFonts w:eastAsia="Times New Roman" w:cs="Times New Roman"/>
          <w:szCs w:val="24"/>
          <w:lang w:val="en-US" w:eastAsia="en-US"/>
        </w:rPr>
      </w:pPr>
      <w:r w:rsidRPr="00A84FCD">
        <w:rPr>
          <w:rFonts w:cs="Times New Roman"/>
          <w:szCs w:val="24"/>
        </w:rPr>
        <w:t>Before accepting any appointment, adjudicators shall ensure their availability to hear the case and render all decisions</w:t>
      </w:r>
      <w:r w:rsidRPr="00A84FCD">
        <w:rPr>
          <w:rFonts w:eastAsia="Times New Roman" w:cs="Times New Roman"/>
          <w:szCs w:val="24"/>
        </w:rPr>
        <w:t xml:space="preserve"> </w:t>
      </w:r>
      <w:r w:rsidRPr="00A84FCD">
        <w:rPr>
          <w:rFonts w:cs="Times New Roman"/>
          <w:szCs w:val="24"/>
        </w:rPr>
        <w:t xml:space="preserve">in a timely manner.  </w:t>
      </w:r>
      <w:r w:rsidRPr="00A84FCD">
        <w:rPr>
          <w:rFonts w:eastAsia="Times New Roman" w:cs="Times New Roman"/>
          <w:szCs w:val="24"/>
        </w:rPr>
        <w:t xml:space="preserve">Upon selection, </w:t>
      </w:r>
      <w:r w:rsidRPr="00A84FCD">
        <w:rPr>
          <w:rFonts w:cs="Times New Roman"/>
          <w:bCs/>
          <w:szCs w:val="24"/>
        </w:rPr>
        <w:t xml:space="preserve">adjudicators </w:t>
      </w:r>
      <w:r w:rsidRPr="00A84FCD">
        <w:rPr>
          <w:rFonts w:eastAsia="Times New Roman" w:cs="Times New Roman"/>
          <w:szCs w:val="24"/>
        </w:rPr>
        <w:t xml:space="preserve">shall be available to perform and shall perform their duties diligently and expeditiously throughout the proceeding. </w:t>
      </w:r>
      <w:r w:rsidRPr="00A84FCD">
        <w:rPr>
          <w:rFonts w:cs="Times New Roman"/>
          <w:szCs w:val="24"/>
        </w:rPr>
        <w:t xml:space="preserve">Adjudicators shall ensure </w:t>
      </w:r>
      <w:r>
        <w:rPr>
          <w:rFonts w:cs="Times New Roman"/>
          <w:szCs w:val="24"/>
        </w:rPr>
        <w:t xml:space="preserve">that </w:t>
      </w:r>
      <w:r w:rsidRPr="00A84FCD">
        <w:rPr>
          <w:rFonts w:cs="Times New Roman"/>
          <w:szCs w:val="24"/>
        </w:rPr>
        <w:t>they dedicate the necessary time and effort to the proceeding and refuse competing obligations.</w:t>
      </w:r>
      <w:r w:rsidRPr="00A84FCD">
        <w:rPr>
          <w:rFonts w:eastAsia="Times New Roman" w:cs="Times New Roman"/>
          <w:szCs w:val="24"/>
        </w:rPr>
        <w:t xml:space="preserve"> They shall conduct the proceedings so as to avoid unnecessary delays. </w:t>
      </w:r>
    </w:p>
    <w:p w14:paraId="5550385E" w14:textId="77777777" w:rsidR="008136A2" w:rsidRPr="00A84FCD" w:rsidRDefault="008136A2" w:rsidP="008136A2">
      <w:pPr>
        <w:pStyle w:val="ListParagraph"/>
        <w:ind w:firstLine="0"/>
        <w:rPr>
          <w:rFonts w:eastAsia="Times New Roman" w:cs="Times New Roman"/>
          <w:szCs w:val="24"/>
          <w:lang w:val="en-US" w:eastAsia="en-US"/>
        </w:rPr>
      </w:pPr>
    </w:p>
    <w:p w14:paraId="018F42BF" w14:textId="77777777" w:rsidR="008136A2" w:rsidRPr="00A84FCD" w:rsidRDefault="008136A2" w:rsidP="008136A2">
      <w:pPr>
        <w:pStyle w:val="ListParagraph"/>
        <w:numPr>
          <w:ilvl w:val="0"/>
          <w:numId w:val="11"/>
        </w:numPr>
        <w:ind w:left="720"/>
        <w:rPr>
          <w:rFonts w:eastAsia="Times New Roman" w:cs="Times New Roman"/>
          <w:szCs w:val="24"/>
        </w:rPr>
      </w:pPr>
      <w:r w:rsidRPr="00A84FCD">
        <w:rPr>
          <w:rFonts w:eastAsia="Times New Roman" w:cs="Times New Roman"/>
          <w:szCs w:val="24"/>
        </w:rPr>
        <w:t>[Adjudicators shall refrain from serving in more than [X] pending ISDS proceeding</w:t>
      </w:r>
      <w:r>
        <w:rPr>
          <w:rFonts w:eastAsia="Times New Roman" w:cs="Times New Roman"/>
          <w:szCs w:val="24"/>
        </w:rPr>
        <w:t>s</w:t>
      </w:r>
      <w:r w:rsidRPr="00A84FCD">
        <w:rPr>
          <w:rFonts w:eastAsia="Times New Roman" w:cs="Times New Roman"/>
          <w:szCs w:val="24"/>
        </w:rPr>
        <w:t xml:space="preserve"> at the same time so as to issue timely decisions</w:t>
      </w:r>
      <w:r>
        <w:rPr>
          <w:rFonts w:eastAsia="Times New Roman" w:cs="Times New Roman"/>
          <w:szCs w:val="24"/>
        </w:rPr>
        <w:t>.</w:t>
      </w:r>
      <w:r w:rsidRPr="00A84FCD">
        <w:rPr>
          <w:rFonts w:eastAsia="Times New Roman" w:cs="Times New Roman"/>
          <w:szCs w:val="24"/>
        </w:rPr>
        <w:t xml:space="preserve">] </w:t>
      </w:r>
    </w:p>
    <w:p w14:paraId="70004FA2" w14:textId="77777777" w:rsidR="008136A2" w:rsidRPr="00A84FCD" w:rsidRDefault="008136A2" w:rsidP="008136A2">
      <w:pPr>
        <w:pStyle w:val="ListParagraph"/>
        <w:ind w:firstLine="0"/>
        <w:rPr>
          <w:rFonts w:eastAsia="Times New Roman" w:cs="Times New Roman"/>
          <w:szCs w:val="24"/>
        </w:rPr>
      </w:pPr>
    </w:p>
    <w:p w14:paraId="56FBE72C" w14:textId="77777777" w:rsidR="008136A2" w:rsidRPr="00A84FCD" w:rsidRDefault="008136A2" w:rsidP="008136A2">
      <w:pPr>
        <w:pStyle w:val="ListParagraph"/>
        <w:numPr>
          <w:ilvl w:val="0"/>
          <w:numId w:val="11"/>
        </w:numPr>
        <w:ind w:left="720"/>
        <w:rPr>
          <w:rFonts w:eastAsia="Times New Roman" w:cs="Times New Roman"/>
          <w:szCs w:val="24"/>
        </w:rPr>
      </w:pPr>
      <w:r w:rsidRPr="00A84FCD">
        <w:rPr>
          <w:rFonts w:cs="Times New Roman"/>
          <w:bCs/>
          <w:szCs w:val="24"/>
        </w:rPr>
        <w:t>Adjudicators</w:t>
      </w:r>
      <w:r w:rsidRPr="00A84FCD">
        <w:rPr>
          <w:rFonts w:eastAsia="Times New Roman" w:cs="Times New Roman"/>
          <w:szCs w:val="24"/>
        </w:rPr>
        <w:t xml:space="preserve"> shall </w:t>
      </w:r>
      <w:r>
        <w:rPr>
          <w:rFonts w:eastAsia="Times New Roman" w:cs="Times New Roman"/>
          <w:szCs w:val="24"/>
        </w:rPr>
        <w:t>be punctual in the exercise of their functions</w:t>
      </w:r>
      <w:r w:rsidRPr="00A84FCD">
        <w:rPr>
          <w:rFonts w:eastAsia="Times New Roman" w:cs="Times New Roman"/>
          <w:szCs w:val="24"/>
        </w:rPr>
        <w:t xml:space="preserve">. </w:t>
      </w:r>
    </w:p>
    <w:p w14:paraId="18E068F7" w14:textId="77777777" w:rsidR="008136A2" w:rsidRPr="00A84FCD" w:rsidRDefault="008136A2" w:rsidP="008136A2">
      <w:pPr>
        <w:pStyle w:val="ListParagraph"/>
        <w:ind w:firstLine="0"/>
        <w:rPr>
          <w:rFonts w:eastAsia="Times New Roman" w:cs="Times New Roman"/>
          <w:szCs w:val="24"/>
        </w:rPr>
      </w:pPr>
    </w:p>
    <w:p w14:paraId="7427875F" w14:textId="77777777" w:rsidR="008136A2" w:rsidRPr="00A84FCD" w:rsidRDefault="008136A2" w:rsidP="008136A2">
      <w:pPr>
        <w:pStyle w:val="ListParagraph"/>
        <w:numPr>
          <w:ilvl w:val="0"/>
          <w:numId w:val="11"/>
        </w:numPr>
        <w:ind w:left="720"/>
        <w:rPr>
          <w:rFonts w:eastAsia="Times New Roman" w:cs="Times New Roman"/>
          <w:szCs w:val="24"/>
          <w:lang w:val="en-US" w:eastAsia="en-US"/>
        </w:rPr>
      </w:pPr>
      <w:r w:rsidRPr="00A84FCD">
        <w:rPr>
          <w:rFonts w:cs="Times New Roman"/>
          <w:bCs/>
          <w:szCs w:val="24"/>
        </w:rPr>
        <w:t>Adjudicators</w:t>
      </w:r>
      <w:r w:rsidRPr="00A84FCD">
        <w:rPr>
          <w:rFonts w:eastAsia="Times New Roman" w:cs="Times New Roman"/>
          <w:szCs w:val="24"/>
        </w:rPr>
        <w:t xml:space="preserve"> shall act </w:t>
      </w:r>
      <w:r>
        <w:rPr>
          <w:rFonts w:eastAsia="Times New Roman" w:cs="Times New Roman"/>
          <w:szCs w:val="24"/>
        </w:rPr>
        <w:t xml:space="preserve">with civility, respect and </w:t>
      </w:r>
      <w:r w:rsidRPr="00A84FCD">
        <w:rPr>
          <w:rFonts w:eastAsia="Times New Roman" w:cs="Times New Roman"/>
          <w:szCs w:val="24"/>
        </w:rPr>
        <w:t>collegial</w:t>
      </w:r>
      <w:r>
        <w:rPr>
          <w:rFonts w:eastAsia="Times New Roman" w:cs="Times New Roman"/>
          <w:szCs w:val="24"/>
        </w:rPr>
        <w:t>ity towards the parties and one another, and shall consider</w:t>
      </w:r>
      <w:r w:rsidRPr="00A84FCD">
        <w:rPr>
          <w:rFonts w:eastAsia="Times New Roman" w:cs="Times New Roman"/>
          <w:szCs w:val="24"/>
        </w:rPr>
        <w:t xml:space="preserve"> the best interest</w:t>
      </w:r>
      <w:r>
        <w:rPr>
          <w:rFonts w:eastAsia="Times New Roman" w:cs="Times New Roman"/>
          <w:szCs w:val="24"/>
        </w:rPr>
        <w:t>s</w:t>
      </w:r>
      <w:r w:rsidRPr="00A84FCD">
        <w:rPr>
          <w:rFonts w:eastAsia="Times New Roman" w:cs="Times New Roman"/>
          <w:szCs w:val="24"/>
        </w:rPr>
        <w:t xml:space="preserve"> of the parties.</w:t>
      </w:r>
    </w:p>
    <w:p w14:paraId="2B8137D5" w14:textId="77777777" w:rsidR="008136A2" w:rsidRDefault="008136A2">
      <w:pPr>
        <w:rPr>
          <w:lang w:val="en-US"/>
        </w:rPr>
      </w:pPr>
    </w:p>
    <w:p w14:paraId="1747A4A6" w14:textId="77777777" w:rsidR="008136A2" w:rsidRPr="00A84FCD" w:rsidRDefault="008136A2" w:rsidP="008136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84259C" w14:textId="77777777" w:rsidR="008136A2" w:rsidRPr="00A84FCD" w:rsidRDefault="008136A2" w:rsidP="008136A2">
      <w:pPr>
        <w:pStyle w:val="Heading1"/>
        <w:rPr>
          <w:rFonts w:cs="Times New Roman"/>
          <w:bCs/>
          <w:szCs w:val="24"/>
        </w:rPr>
      </w:pPr>
      <w:bookmarkStart w:id="8" w:name="_Toc38957718"/>
      <w:r w:rsidRPr="00A84FCD">
        <w:rPr>
          <w:rFonts w:cs="Times New Roman"/>
          <w:szCs w:val="24"/>
        </w:rPr>
        <w:t xml:space="preserve">Article 9 </w:t>
      </w:r>
      <w:r w:rsidRPr="00A84FCD">
        <w:rPr>
          <w:rFonts w:cs="Times New Roman"/>
          <w:szCs w:val="24"/>
        </w:rPr>
        <w:br/>
      </w:r>
      <w:r w:rsidRPr="00A84FCD">
        <w:rPr>
          <w:rFonts w:cs="Times New Roman"/>
          <w:bCs/>
          <w:szCs w:val="24"/>
        </w:rPr>
        <w:t>Confidentiality</w:t>
      </w:r>
      <w:bookmarkEnd w:id="8"/>
    </w:p>
    <w:p w14:paraId="12A39915" w14:textId="77777777" w:rsidR="008136A2" w:rsidRPr="00A84FCD" w:rsidRDefault="008136A2" w:rsidP="00813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347214" w14:textId="77777777" w:rsidR="008136A2" w:rsidRPr="00A84FCD" w:rsidRDefault="008136A2" w:rsidP="008136A2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  <w:lang w:val="en-US" w:eastAsia="en-US"/>
        </w:rPr>
      </w:pPr>
      <w:r w:rsidRPr="00A84FCD">
        <w:rPr>
          <w:rFonts w:eastAsia="Times New Roman" w:cs="Times New Roman"/>
          <w:szCs w:val="24"/>
          <w:lang w:val="en-US" w:eastAsia="en-US"/>
        </w:rPr>
        <w:t>Adjudicators shall not:</w:t>
      </w:r>
    </w:p>
    <w:p w14:paraId="5C092CA0" w14:textId="77777777" w:rsidR="008136A2" w:rsidRPr="00A84FCD" w:rsidRDefault="008136A2" w:rsidP="008136A2">
      <w:pPr>
        <w:pStyle w:val="ListParagraph"/>
        <w:ind w:firstLine="0"/>
        <w:rPr>
          <w:rFonts w:eastAsia="Times New Roman" w:cs="Times New Roman"/>
          <w:szCs w:val="24"/>
          <w:lang w:val="en-US" w:eastAsia="en-US"/>
        </w:rPr>
      </w:pPr>
    </w:p>
    <w:p w14:paraId="6701DB47" w14:textId="77777777" w:rsidR="008136A2" w:rsidRPr="00A84FCD" w:rsidRDefault="008136A2" w:rsidP="008136A2">
      <w:pPr>
        <w:pStyle w:val="ListParagraph"/>
        <w:numPr>
          <w:ilvl w:val="0"/>
          <w:numId w:val="13"/>
        </w:numPr>
        <w:rPr>
          <w:rFonts w:eastAsia="Times New Roman" w:cs="Times New Roman"/>
          <w:szCs w:val="24"/>
          <w:lang w:val="en-US" w:eastAsia="en-US"/>
        </w:rPr>
      </w:pPr>
      <w:r w:rsidRPr="00A84FCD">
        <w:rPr>
          <w:rFonts w:eastAsia="Times New Roman" w:cs="Times New Roman"/>
          <w:szCs w:val="24"/>
          <w:lang w:val="en-US" w:eastAsia="en-US"/>
        </w:rPr>
        <w:t xml:space="preserve"> </w:t>
      </w:r>
      <w:r>
        <w:rPr>
          <w:rFonts w:eastAsia="Times New Roman" w:cs="Times New Roman"/>
          <w:szCs w:val="24"/>
          <w:lang w:val="en-US" w:eastAsia="en-US"/>
        </w:rPr>
        <w:t>D</w:t>
      </w:r>
      <w:r w:rsidRPr="00A84FCD">
        <w:rPr>
          <w:rFonts w:eastAsia="Times New Roman" w:cs="Times New Roman"/>
          <w:szCs w:val="24"/>
          <w:lang w:val="en-US" w:eastAsia="en-US"/>
        </w:rPr>
        <w:t xml:space="preserve">isclose or use any non-public information concerning, or acquired </w:t>
      </w:r>
      <w:r>
        <w:rPr>
          <w:rFonts w:eastAsia="Times New Roman" w:cs="Times New Roman"/>
          <w:szCs w:val="24"/>
          <w:lang w:val="en-US" w:eastAsia="en-US"/>
        </w:rPr>
        <w:t>from</w:t>
      </w:r>
      <w:r w:rsidRPr="00A84FCD">
        <w:rPr>
          <w:rFonts w:eastAsia="Times New Roman" w:cs="Times New Roman"/>
          <w:szCs w:val="24"/>
          <w:lang w:val="en-US" w:eastAsia="en-US"/>
        </w:rPr>
        <w:t>, a proceeding except for the purposes of that proceeding;</w:t>
      </w:r>
    </w:p>
    <w:p w14:paraId="4D4614E0" w14:textId="77777777" w:rsidR="008136A2" w:rsidRPr="00A84FCD" w:rsidRDefault="008136A2" w:rsidP="008136A2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49BA64D" w14:textId="77777777" w:rsidR="008136A2" w:rsidRPr="00A84FCD" w:rsidRDefault="008136A2" w:rsidP="008136A2">
      <w:pPr>
        <w:pStyle w:val="ListParagraph"/>
        <w:numPr>
          <w:ilvl w:val="0"/>
          <w:numId w:val="13"/>
        </w:numPr>
        <w:rPr>
          <w:rFonts w:eastAsia="Times New Roman" w:cs="Times New Roman"/>
          <w:szCs w:val="24"/>
          <w:lang w:val="en-US" w:eastAsia="en-US"/>
        </w:rPr>
      </w:pPr>
      <w:r w:rsidRPr="00A84FCD">
        <w:rPr>
          <w:rFonts w:eastAsia="Times New Roman" w:cs="Times New Roman"/>
          <w:szCs w:val="24"/>
          <w:lang w:val="en-US" w:eastAsia="en-US"/>
        </w:rPr>
        <w:t xml:space="preserve"> </w:t>
      </w:r>
      <w:r>
        <w:rPr>
          <w:rFonts w:eastAsia="Times New Roman" w:cs="Times New Roman"/>
          <w:szCs w:val="24"/>
          <w:lang w:val="en-US" w:eastAsia="en-US"/>
        </w:rPr>
        <w:t>D</w:t>
      </w:r>
      <w:r w:rsidRPr="00A84FCD">
        <w:rPr>
          <w:rFonts w:eastAsia="Times New Roman" w:cs="Times New Roman"/>
          <w:szCs w:val="24"/>
          <w:lang w:val="en-US" w:eastAsia="en-US"/>
        </w:rPr>
        <w:t>isclose or use any such information to gain personal advantage or advantage for others or to adversely affect the interests of others; and</w:t>
      </w:r>
    </w:p>
    <w:p w14:paraId="3247920B" w14:textId="77777777" w:rsidR="008136A2" w:rsidRPr="00A84FCD" w:rsidRDefault="008136A2" w:rsidP="008136A2">
      <w:pPr>
        <w:pStyle w:val="ListParagraph"/>
        <w:ind w:left="1080" w:firstLine="0"/>
        <w:rPr>
          <w:rFonts w:eastAsia="Times New Roman" w:cs="Times New Roman"/>
          <w:szCs w:val="24"/>
          <w:lang w:val="en-US" w:eastAsia="en-US"/>
        </w:rPr>
      </w:pPr>
    </w:p>
    <w:p w14:paraId="7EBA8111" w14:textId="77777777" w:rsidR="008136A2" w:rsidRPr="00A84FCD" w:rsidRDefault="008136A2" w:rsidP="008136A2">
      <w:pPr>
        <w:pStyle w:val="ListParagraph"/>
        <w:numPr>
          <w:ilvl w:val="0"/>
          <w:numId w:val="13"/>
        </w:numPr>
        <w:rPr>
          <w:rFonts w:eastAsia="Times New Roman" w:cs="Times New Roman"/>
          <w:szCs w:val="24"/>
          <w:lang w:val="en-US" w:eastAsia="en-US"/>
        </w:rPr>
      </w:pPr>
      <w:r>
        <w:rPr>
          <w:rFonts w:eastAsia="Times New Roman" w:cs="Times New Roman"/>
          <w:szCs w:val="24"/>
          <w:lang w:val="en-US" w:eastAsia="en-US"/>
        </w:rPr>
        <w:t>D</w:t>
      </w:r>
      <w:r w:rsidRPr="00A84FCD">
        <w:rPr>
          <w:rFonts w:eastAsia="Times New Roman" w:cs="Times New Roman"/>
          <w:szCs w:val="24"/>
          <w:lang w:val="en-US" w:eastAsia="en-US"/>
        </w:rPr>
        <w:t>isclose deliberations of an ISDS tribunal, or any view expressed by an adjudicator during the deliberations.</w:t>
      </w:r>
    </w:p>
    <w:p w14:paraId="53F6578B" w14:textId="77777777" w:rsidR="008136A2" w:rsidRPr="00A84FCD" w:rsidRDefault="008136A2" w:rsidP="008136A2">
      <w:pPr>
        <w:pStyle w:val="ListParagraph"/>
        <w:ind w:left="1080" w:firstLine="0"/>
        <w:rPr>
          <w:rFonts w:eastAsia="Times New Roman" w:cs="Times New Roman"/>
          <w:szCs w:val="24"/>
          <w:lang w:val="en-US" w:eastAsia="en-US"/>
        </w:rPr>
      </w:pPr>
    </w:p>
    <w:p w14:paraId="2C895EC4" w14:textId="77777777" w:rsidR="008136A2" w:rsidRDefault="008136A2" w:rsidP="008136A2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  <w:lang w:val="en-US" w:eastAsia="en-US"/>
        </w:rPr>
      </w:pPr>
      <w:r w:rsidRPr="00A84FCD">
        <w:rPr>
          <w:rFonts w:eastAsia="Times New Roman" w:cs="Times New Roman"/>
          <w:szCs w:val="24"/>
          <w:lang w:val="en-US" w:eastAsia="en-US"/>
        </w:rPr>
        <w:t>Adjudicators shall not disclose any decision, ruling or award to the parties prior to delivering it to them. They shall not publicly disclose any decision, ruling or award un</w:t>
      </w:r>
      <w:r>
        <w:rPr>
          <w:rFonts w:eastAsia="Times New Roman" w:cs="Times New Roman"/>
          <w:szCs w:val="24"/>
          <w:lang w:val="en-US" w:eastAsia="en-US"/>
        </w:rPr>
        <w:t>til</w:t>
      </w:r>
      <w:r w:rsidRPr="00A84FCD">
        <w:rPr>
          <w:rFonts w:eastAsia="Times New Roman" w:cs="Times New Roman"/>
          <w:szCs w:val="24"/>
          <w:lang w:val="en-US" w:eastAsia="en-US"/>
        </w:rPr>
        <w:t xml:space="preserve"> it is in the public domain</w:t>
      </w:r>
      <w:r>
        <w:rPr>
          <w:rFonts w:eastAsia="Times New Roman" w:cs="Times New Roman"/>
          <w:szCs w:val="24"/>
          <w:lang w:val="en-US" w:eastAsia="en-US"/>
        </w:rPr>
        <w:t xml:space="preserve"> [and they shall not comment on any decision, ruling or award in which they participated]</w:t>
      </w:r>
      <w:r w:rsidRPr="00A84FCD">
        <w:rPr>
          <w:rFonts w:eastAsia="Times New Roman" w:cs="Times New Roman"/>
          <w:szCs w:val="24"/>
          <w:lang w:val="en-US" w:eastAsia="en-US"/>
        </w:rPr>
        <w:t>.</w:t>
      </w:r>
    </w:p>
    <w:p w14:paraId="2D0554EE" w14:textId="77777777" w:rsidR="0037602C" w:rsidRDefault="0037602C" w:rsidP="0037602C">
      <w:pPr>
        <w:rPr>
          <w:rFonts w:eastAsia="Times New Roman" w:cs="Times New Roman"/>
          <w:szCs w:val="24"/>
          <w:lang w:val="en-US" w:eastAsia="en-US"/>
        </w:rPr>
      </w:pPr>
    </w:p>
    <w:p w14:paraId="4097EC21" w14:textId="77777777" w:rsidR="0037602C" w:rsidRDefault="0037602C" w:rsidP="0037602C">
      <w:pPr>
        <w:rPr>
          <w:rFonts w:eastAsia="Times New Roman" w:cs="Times New Roman"/>
          <w:szCs w:val="24"/>
          <w:lang w:val="en-US" w:eastAsia="en-US"/>
        </w:rPr>
      </w:pPr>
    </w:p>
    <w:p w14:paraId="1F4A7446" w14:textId="77777777" w:rsidR="0037602C" w:rsidRDefault="0037602C" w:rsidP="0037602C">
      <w:pPr>
        <w:rPr>
          <w:rFonts w:eastAsia="Times New Roman" w:cs="Times New Roman"/>
          <w:szCs w:val="24"/>
          <w:lang w:val="en-US" w:eastAsia="en-US"/>
        </w:rPr>
      </w:pPr>
    </w:p>
    <w:p w14:paraId="065B6372" w14:textId="77777777" w:rsidR="0037602C" w:rsidRDefault="0037602C" w:rsidP="0037602C">
      <w:pPr>
        <w:rPr>
          <w:rFonts w:eastAsia="Times New Roman" w:cs="Times New Roman"/>
          <w:szCs w:val="24"/>
          <w:lang w:val="en-US" w:eastAsia="en-US"/>
        </w:rPr>
      </w:pPr>
    </w:p>
    <w:p w14:paraId="7B02C0DC" w14:textId="77777777" w:rsidR="008136A2" w:rsidRPr="00A84FCD" w:rsidRDefault="008136A2" w:rsidP="00813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ADBDD2" w14:textId="77777777" w:rsidR="008136A2" w:rsidRPr="00A84FCD" w:rsidRDefault="008136A2" w:rsidP="008136A2">
      <w:pPr>
        <w:pStyle w:val="Heading1"/>
        <w:rPr>
          <w:rFonts w:cs="Times New Roman"/>
          <w:szCs w:val="24"/>
        </w:rPr>
      </w:pPr>
      <w:bookmarkStart w:id="9" w:name="_Toc38957719"/>
      <w:r w:rsidRPr="00A84FCD">
        <w:rPr>
          <w:rFonts w:cs="Times New Roman"/>
          <w:szCs w:val="24"/>
        </w:rPr>
        <w:lastRenderedPageBreak/>
        <w:t xml:space="preserve">Article 10 </w:t>
      </w:r>
      <w:r w:rsidRPr="00A84FCD">
        <w:rPr>
          <w:rFonts w:cs="Times New Roman"/>
          <w:szCs w:val="24"/>
        </w:rPr>
        <w:br/>
        <w:t>Pre-appointment Interviews</w:t>
      </w:r>
      <w:bookmarkEnd w:id="9"/>
    </w:p>
    <w:p w14:paraId="2B57EB8B" w14:textId="77777777" w:rsidR="008136A2" w:rsidRPr="00A84FCD" w:rsidRDefault="008136A2" w:rsidP="008136A2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6F40D8F" w14:textId="77777777" w:rsidR="008136A2" w:rsidRPr="00A84FCD" w:rsidRDefault="008136A2" w:rsidP="008136A2">
      <w:pPr>
        <w:pStyle w:val="ListParagraph"/>
        <w:numPr>
          <w:ilvl w:val="0"/>
          <w:numId w:val="14"/>
        </w:numPr>
        <w:rPr>
          <w:rFonts w:eastAsia="Times New Roman" w:cs="Times New Roman"/>
          <w:szCs w:val="24"/>
        </w:rPr>
      </w:pPr>
      <w:r w:rsidRPr="00A84FCD">
        <w:rPr>
          <w:rFonts w:cs="Times New Roman"/>
          <w:szCs w:val="24"/>
        </w:rPr>
        <w:t xml:space="preserve">Any pre-appointment interview shall be limited to </w:t>
      </w:r>
      <w:r>
        <w:rPr>
          <w:rFonts w:cs="Times New Roman"/>
          <w:szCs w:val="24"/>
        </w:rPr>
        <w:t xml:space="preserve">discussion concerning </w:t>
      </w:r>
      <w:r w:rsidRPr="00A84FCD">
        <w:rPr>
          <w:rFonts w:cs="Times New Roman"/>
          <w:szCs w:val="24"/>
        </w:rPr>
        <w:t>availability of the a</w:t>
      </w:r>
      <w:r>
        <w:rPr>
          <w:rFonts w:cs="Times New Roman"/>
          <w:szCs w:val="24"/>
        </w:rPr>
        <w:t>djudicator</w:t>
      </w:r>
      <w:r w:rsidRPr="00A84FCD">
        <w:rPr>
          <w:rFonts w:cs="Times New Roman"/>
          <w:szCs w:val="24"/>
        </w:rPr>
        <w:t xml:space="preserve"> and absence of conflict. Candidates shall not discuss any issues pertaining to jurisdictional, procedural or substantive matters</w:t>
      </w:r>
      <w:r>
        <w:rPr>
          <w:rFonts w:cs="Times New Roman"/>
          <w:szCs w:val="24"/>
        </w:rPr>
        <w:t xml:space="preserve"> p</w:t>
      </w:r>
      <w:r w:rsidRPr="00A84FCD">
        <w:rPr>
          <w:rFonts w:cs="Times New Roman"/>
          <w:szCs w:val="24"/>
        </w:rPr>
        <w:t xml:space="preserve">otentially arising in the proceedings. </w:t>
      </w:r>
    </w:p>
    <w:p w14:paraId="3BB90D87" w14:textId="77777777" w:rsidR="008136A2" w:rsidRPr="00A84FCD" w:rsidRDefault="008136A2" w:rsidP="008136A2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4548C112" w14:textId="77777777" w:rsidR="008136A2" w:rsidRPr="00A84FCD" w:rsidRDefault="008136A2" w:rsidP="008136A2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Pr="00A84FCD">
        <w:rPr>
          <w:rFonts w:cs="Times New Roman"/>
          <w:szCs w:val="24"/>
        </w:rPr>
        <w:t>If any pre-appointment interview occurs, it shall be fully disclosed to all parties</w:t>
      </w:r>
      <w:r>
        <w:rPr>
          <w:rFonts w:cs="Times New Roman"/>
          <w:szCs w:val="24"/>
        </w:rPr>
        <w:t xml:space="preserve"> upon appointment of the candidate</w:t>
      </w:r>
      <w:r w:rsidRPr="00A84FC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]</w:t>
      </w:r>
    </w:p>
    <w:p w14:paraId="13239EE4" w14:textId="77777777" w:rsidR="008136A2" w:rsidRDefault="008136A2"/>
    <w:p w14:paraId="58935204" w14:textId="77777777" w:rsidR="008136A2" w:rsidRPr="00A84FCD" w:rsidRDefault="008136A2" w:rsidP="00813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BE3E58" w14:textId="77777777" w:rsidR="008136A2" w:rsidRPr="00A84FCD" w:rsidRDefault="008136A2" w:rsidP="008136A2">
      <w:pPr>
        <w:pStyle w:val="Heading1"/>
        <w:rPr>
          <w:rFonts w:cs="Times New Roman"/>
          <w:szCs w:val="24"/>
        </w:rPr>
      </w:pPr>
      <w:bookmarkStart w:id="10" w:name="_Toc38957720"/>
      <w:r w:rsidRPr="00A84FCD">
        <w:rPr>
          <w:rFonts w:cs="Times New Roman"/>
          <w:szCs w:val="24"/>
        </w:rPr>
        <w:t xml:space="preserve">Article 11 </w:t>
      </w:r>
      <w:r w:rsidRPr="00A84FCD">
        <w:rPr>
          <w:rFonts w:cs="Times New Roman"/>
          <w:szCs w:val="24"/>
        </w:rPr>
        <w:br/>
        <w:t>Fees and Expenses</w:t>
      </w:r>
      <w:bookmarkEnd w:id="10"/>
    </w:p>
    <w:p w14:paraId="6B6A761B" w14:textId="77777777" w:rsidR="008136A2" w:rsidRPr="00A84FCD" w:rsidRDefault="008136A2" w:rsidP="00813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41D63A" w14:textId="77777777" w:rsidR="008136A2" w:rsidRPr="00A84FCD" w:rsidRDefault="008136A2" w:rsidP="008136A2">
      <w:pPr>
        <w:pStyle w:val="ListParagraph"/>
        <w:numPr>
          <w:ilvl w:val="0"/>
          <w:numId w:val="15"/>
        </w:numPr>
        <w:rPr>
          <w:rFonts w:eastAsia="Times New Roman" w:cs="Times New Roman"/>
          <w:szCs w:val="24"/>
        </w:rPr>
      </w:pPr>
      <w:r w:rsidRPr="00A84FCD">
        <w:rPr>
          <w:rFonts w:cs="Times New Roman"/>
          <w:szCs w:val="24"/>
        </w:rPr>
        <w:t xml:space="preserve">Any discussion pertaining to fees shall be concluded </w:t>
      </w:r>
      <w:r>
        <w:rPr>
          <w:rFonts w:cs="Times New Roman"/>
          <w:szCs w:val="24"/>
        </w:rPr>
        <w:t>immediately upon</w:t>
      </w:r>
      <w:r w:rsidRPr="00A84FCD">
        <w:rPr>
          <w:rFonts w:cs="Times New Roman"/>
          <w:szCs w:val="24"/>
        </w:rPr>
        <w:t xml:space="preserve"> constitution of the adjudicatory body and</w:t>
      </w:r>
      <w:r>
        <w:rPr>
          <w:rFonts w:cs="Times New Roman"/>
          <w:szCs w:val="24"/>
        </w:rPr>
        <w:t>,</w:t>
      </w:r>
      <w:r w:rsidRPr="00A84FCD">
        <w:rPr>
          <w:rFonts w:cs="Times New Roman"/>
          <w:szCs w:val="24"/>
        </w:rPr>
        <w:t xml:space="preserve"> when possible</w:t>
      </w:r>
      <w:r>
        <w:rPr>
          <w:rFonts w:cs="Times New Roman"/>
          <w:szCs w:val="24"/>
        </w:rPr>
        <w:t>,</w:t>
      </w:r>
      <w:r w:rsidRPr="00A84FCD">
        <w:rPr>
          <w:rFonts w:cs="Times New Roman"/>
          <w:szCs w:val="24"/>
        </w:rPr>
        <w:t xml:space="preserve"> shall be communicated </w:t>
      </w:r>
      <w:r>
        <w:rPr>
          <w:rFonts w:cs="Times New Roman"/>
          <w:szCs w:val="24"/>
        </w:rPr>
        <w:t xml:space="preserve">to the parties </w:t>
      </w:r>
      <w:r w:rsidRPr="00A84FCD">
        <w:rPr>
          <w:rFonts w:cs="Times New Roman"/>
          <w:szCs w:val="24"/>
        </w:rPr>
        <w:t>through the entity administering the proceeding.</w:t>
      </w:r>
    </w:p>
    <w:p w14:paraId="6EC468FA" w14:textId="77777777" w:rsidR="008136A2" w:rsidRPr="00A84FCD" w:rsidRDefault="008136A2" w:rsidP="008136A2">
      <w:pPr>
        <w:rPr>
          <w:rFonts w:ascii="Times New Roman" w:hAnsi="Times New Roman" w:cs="Times New Roman"/>
          <w:i/>
          <w:sz w:val="24"/>
          <w:szCs w:val="24"/>
        </w:rPr>
      </w:pPr>
    </w:p>
    <w:p w14:paraId="7FFC2D09" w14:textId="77777777" w:rsidR="008136A2" w:rsidRPr="00A84FCD" w:rsidRDefault="008136A2" w:rsidP="008136A2">
      <w:pPr>
        <w:pStyle w:val="ListParagraph"/>
        <w:numPr>
          <w:ilvl w:val="0"/>
          <w:numId w:val="15"/>
        </w:numPr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A</w:t>
      </w:r>
      <w:r w:rsidRPr="00A84FCD">
        <w:rPr>
          <w:rFonts w:cs="Times New Roman"/>
          <w:szCs w:val="24"/>
        </w:rPr>
        <w:t>djudicator</w:t>
      </w:r>
      <w:r>
        <w:rPr>
          <w:rFonts w:cs="Times New Roman"/>
          <w:szCs w:val="24"/>
        </w:rPr>
        <w:t>s</w:t>
      </w:r>
      <w:r w:rsidRPr="00A84FCD">
        <w:rPr>
          <w:rFonts w:cs="Times New Roman"/>
          <w:szCs w:val="24"/>
        </w:rPr>
        <w:t xml:space="preserve"> shall keep an accurate and documented record of the time devoted to the procedure and of </w:t>
      </w:r>
      <w:r>
        <w:rPr>
          <w:rFonts w:cs="Times New Roman"/>
          <w:szCs w:val="24"/>
        </w:rPr>
        <w:t>their</w:t>
      </w:r>
      <w:r w:rsidRPr="00A84FCD">
        <w:rPr>
          <w:rFonts w:cs="Times New Roman"/>
          <w:szCs w:val="24"/>
        </w:rPr>
        <w:t xml:space="preserve"> expenses as well as the time and expenses of </w:t>
      </w:r>
      <w:r>
        <w:rPr>
          <w:rFonts w:cs="Times New Roman"/>
          <w:szCs w:val="24"/>
        </w:rPr>
        <w:t>their</w:t>
      </w:r>
      <w:r w:rsidRPr="00A84FCD">
        <w:rPr>
          <w:rFonts w:cs="Times New Roman"/>
          <w:szCs w:val="24"/>
        </w:rPr>
        <w:t xml:space="preserve"> assistant.</w:t>
      </w:r>
    </w:p>
    <w:p w14:paraId="0858B9F8" w14:textId="77777777" w:rsidR="008136A2" w:rsidRDefault="008136A2" w:rsidP="008136A2">
      <w:pPr>
        <w:rPr>
          <w:rFonts w:eastAsia="Times New Roman" w:cs="Times New Roman"/>
          <w:szCs w:val="24"/>
        </w:rPr>
      </w:pPr>
      <w:r w:rsidRPr="00A84FCD">
        <w:rPr>
          <w:rFonts w:eastAsia="Times New Roman" w:cs="Times New Roman"/>
          <w:szCs w:val="24"/>
        </w:rPr>
        <w:t xml:space="preserve"> </w:t>
      </w:r>
    </w:p>
    <w:p w14:paraId="4EE310C5" w14:textId="77777777" w:rsidR="008136A2" w:rsidRPr="00A84FCD" w:rsidRDefault="008136A2" w:rsidP="00813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73FD0" w14:textId="77777777" w:rsidR="008136A2" w:rsidRPr="00A84FCD" w:rsidRDefault="008136A2" w:rsidP="008136A2">
      <w:pPr>
        <w:pStyle w:val="Heading1"/>
        <w:rPr>
          <w:rFonts w:cs="Times New Roman"/>
          <w:szCs w:val="24"/>
        </w:rPr>
      </w:pPr>
      <w:bookmarkStart w:id="11" w:name="_Toc38957721"/>
      <w:r w:rsidRPr="00A84FCD">
        <w:rPr>
          <w:rFonts w:cs="Times New Roman"/>
          <w:szCs w:val="24"/>
        </w:rPr>
        <w:t xml:space="preserve">Article 12 </w:t>
      </w:r>
      <w:r w:rsidRPr="00A84FCD">
        <w:rPr>
          <w:rFonts w:cs="Times New Roman"/>
          <w:szCs w:val="24"/>
        </w:rPr>
        <w:br/>
        <w:t>Enforcement of the Code of Conduct</w:t>
      </w:r>
      <w:bookmarkEnd w:id="11"/>
    </w:p>
    <w:p w14:paraId="4927FE21" w14:textId="77777777" w:rsidR="008136A2" w:rsidRPr="00A84FCD" w:rsidRDefault="008136A2" w:rsidP="008136A2">
      <w:pPr>
        <w:pStyle w:val="Heading1"/>
        <w:jc w:val="both"/>
        <w:rPr>
          <w:rFonts w:cs="Times New Roman"/>
          <w:szCs w:val="24"/>
        </w:rPr>
      </w:pPr>
    </w:p>
    <w:p w14:paraId="1E4D23AA" w14:textId="77777777" w:rsidR="008136A2" w:rsidRDefault="008136A2" w:rsidP="008136A2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Every adjudicator and candidate has an obligation to comply with the applicable provisions of this code.</w:t>
      </w:r>
    </w:p>
    <w:p w14:paraId="105DE4E9" w14:textId="77777777" w:rsidR="008136A2" w:rsidRDefault="008136A2" w:rsidP="008136A2">
      <w:pPr>
        <w:pStyle w:val="ListParagraph"/>
        <w:ind w:firstLine="0"/>
        <w:rPr>
          <w:rFonts w:cs="Times New Roman"/>
          <w:szCs w:val="24"/>
        </w:rPr>
      </w:pPr>
    </w:p>
    <w:p w14:paraId="7D23824D" w14:textId="77777777" w:rsidR="008136A2" w:rsidRDefault="008136A2" w:rsidP="008136A2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disqualification and removal procedures in the applicable rules shall continue to apply.</w:t>
      </w:r>
    </w:p>
    <w:p w14:paraId="564AC500" w14:textId="77777777" w:rsidR="008136A2" w:rsidRPr="00CB0583" w:rsidRDefault="008136A2" w:rsidP="008136A2">
      <w:pPr>
        <w:pStyle w:val="ListParagraph"/>
        <w:ind w:firstLine="0"/>
        <w:rPr>
          <w:rFonts w:cs="Times New Roman"/>
          <w:szCs w:val="24"/>
        </w:rPr>
      </w:pPr>
    </w:p>
    <w:p w14:paraId="0D7462C0" w14:textId="77777777" w:rsidR="008136A2" w:rsidRPr="00296024" w:rsidRDefault="008136A2" w:rsidP="008136A2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C95586">
        <w:rPr>
          <w:rFonts w:cs="Times New Roman"/>
          <w:szCs w:val="24"/>
        </w:rPr>
        <w:t>[</w:t>
      </w:r>
      <w:r>
        <w:rPr>
          <w:rFonts w:cs="Times New Roman"/>
          <w:szCs w:val="24"/>
        </w:rPr>
        <w:t xml:space="preserve">Other options based on means of implementation of the code] </w:t>
      </w:r>
    </w:p>
    <w:p w14:paraId="44FD19BF" w14:textId="77777777" w:rsidR="008136A2" w:rsidRPr="008136A2" w:rsidRDefault="008136A2" w:rsidP="008136A2"/>
    <w:sectPr w:rsidR="008136A2" w:rsidRPr="008136A2" w:rsidSect="00AD6C54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C41B7" w14:textId="77777777" w:rsidR="005B4988" w:rsidRDefault="005B4988" w:rsidP="008136A2">
      <w:r>
        <w:separator/>
      </w:r>
    </w:p>
  </w:endnote>
  <w:endnote w:type="continuationSeparator" w:id="0">
    <w:p w14:paraId="4C3DBEF3" w14:textId="77777777" w:rsidR="005B4988" w:rsidRDefault="005B4988" w:rsidP="0081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7264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E5F73" w14:textId="77777777" w:rsidR="0037602C" w:rsidRDefault="003760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80A2BC" w14:textId="77777777" w:rsidR="0037602C" w:rsidRDefault="00376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43CBC" w14:textId="77777777" w:rsidR="005B4988" w:rsidRDefault="005B4988" w:rsidP="008136A2">
      <w:r>
        <w:separator/>
      </w:r>
    </w:p>
  </w:footnote>
  <w:footnote w:type="continuationSeparator" w:id="0">
    <w:p w14:paraId="55FA2267" w14:textId="77777777" w:rsidR="005B4988" w:rsidRDefault="005B4988" w:rsidP="0081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9DE9" w14:textId="77777777" w:rsidR="008136A2" w:rsidRPr="008136A2" w:rsidRDefault="008136A2">
    <w:pPr>
      <w:pStyle w:val="Header"/>
      <w:rPr>
        <w:rFonts w:ascii="Times New Roman" w:hAnsi="Times New Roman" w:cs="Times New Roman"/>
      </w:rPr>
    </w:pPr>
    <w:r w:rsidRPr="008136A2">
      <w:rPr>
        <w:rFonts w:ascii="Times New Roman" w:hAnsi="Times New Roman" w:cs="Times New Roman"/>
      </w:rPr>
      <w:t>Annex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451"/>
    <w:multiLevelType w:val="hybridMultilevel"/>
    <w:tmpl w:val="43C090C8"/>
    <w:lvl w:ilvl="0" w:tplc="4E44E25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97B82"/>
    <w:multiLevelType w:val="hybridMultilevel"/>
    <w:tmpl w:val="0CD49FE0"/>
    <w:lvl w:ilvl="0" w:tplc="E35E13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5222"/>
    <w:multiLevelType w:val="hybridMultilevel"/>
    <w:tmpl w:val="F398B3B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1605"/>
    <w:multiLevelType w:val="hybridMultilevel"/>
    <w:tmpl w:val="CB18F324"/>
    <w:lvl w:ilvl="0" w:tplc="55BEE77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77068"/>
    <w:multiLevelType w:val="multilevel"/>
    <w:tmpl w:val="E1262E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76910"/>
    <w:multiLevelType w:val="hybridMultilevel"/>
    <w:tmpl w:val="27C66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20FF4"/>
    <w:multiLevelType w:val="multilevel"/>
    <w:tmpl w:val="E1262E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300D7"/>
    <w:multiLevelType w:val="hybridMultilevel"/>
    <w:tmpl w:val="D8642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506E3E"/>
    <w:multiLevelType w:val="hybridMultilevel"/>
    <w:tmpl w:val="0CD49FE0"/>
    <w:lvl w:ilvl="0" w:tplc="E35E13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8B6"/>
    <w:multiLevelType w:val="hybridMultilevel"/>
    <w:tmpl w:val="BF70AAB0"/>
    <w:lvl w:ilvl="0" w:tplc="2598AF5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84D15E4"/>
    <w:multiLevelType w:val="hybridMultilevel"/>
    <w:tmpl w:val="DCF8B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B698A"/>
    <w:multiLevelType w:val="hybridMultilevel"/>
    <w:tmpl w:val="0CD49FE0"/>
    <w:lvl w:ilvl="0" w:tplc="E35E13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52AF0"/>
    <w:multiLevelType w:val="hybridMultilevel"/>
    <w:tmpl w:val="9A88E86A"/>
    <w:lvl w:ilvl="0" w:tplc="0E541B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B977A8"/>
    <w:multiLevelType w:val="hybridMultilevel"/>
    <w:tmpl w:val="0CD49FE0"/>
    <w:lvl w:ilvl="0" w:tplc="E35E13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D6507"/>
    <w:multiLevelType w:val="hybridMultilevel"/>
    <w:tmpl w:val="F0AA53A4"/>
    <w:lvl w:ilvl="0" w:tplc="43F219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A61DD"/>
    <w:multiLevelType w:val="hybridMultilevel"/>
    <w:tmpl w:val="0CD49FE0"/>
    <w:lvl w:ilvl="0" w:tplc="E35E13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3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15"/>
  </w:num>
  <w:num w:numId="11">
    <w:abstractNumId w:val="7"/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A2"/>
    <w:rsid w:val="0037602C"/>
    <w:rsid w:val="004F27A3"/>
    <w:rsid w:val="0054052D"/>
    <w:rsid w:val="005B4988"/>
    <w:rsid w:val="008136A2"/>
    <w:rsid w:val="009401A0"/>
    <w:rsid w:val="00AD6C54"/>
    <w:rsid w:val="00C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2A6A"/>
  <w15:chartTrackingRefBased/>
  <w15:docId w15:val="{4EF3E189-F1C9-4EEA-8A7C-4C8F2D85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6A2"/>
    <w:pPr>
      <w:spacing w:after="0" w:line="240" w:lineRule="auto"/>
      <w:ind w:left="720" w:hanging="720"/>
      <w:jc w:val="both"/>
    </w:pPr>
    <w:rPr>
      <w:rFonts w:eastAsiaTheme="minorEastAsia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6A2"/>
    <w:pPr>
      <w:keepNext/>
      <w:keepLines/>
      <w:ind w:left="0" w:firstLine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6A2"/>
    <w:pPr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6A2"/>
    <w:rPr>
      <w:rFonts w:ascii="Times New Roman" w:eastAsiaTheme="majorEastAsia" w:hAnsi="Times New Roman" w:cstheme="majorBidi"/>
      <w:b/>
      <w:sz w:val="24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136A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aragraph">
    <w:name w:val="paragraph"/>
    <w:basedOn w:val="Normal"/>
    <w:rsid w:val="008136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8136A2"/>
  </w:style>
  <w:style w:type="character" w:customStyle="1" w:styleId="eop">
    <w:name w:val="eop"/>
    <w:basedOn w:val="DefaultParagraphFont"/>
    <w:rsid w:val="008136A2"/>
  </w:style>
  <w:style w:type="table" w:styleId="TableGrid">
    <w:name w:val="Table Grid"/>
    <w:basedOn w:val="TableNormal"/>
    <w:uiPriority w:val="59"/>
    <w:rsid w:val="008136A2"/>
    <w:pPr>
      <w:spacing w:after="0" w:line="240" w:lineRule="auto"/>
      <w:ind w:left="720" w:hanging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6A2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8136A2"/>
  </w:style>
  <w:style w:type="paragraph" w:styleId="Header">
    <w:name w:val="header"/>
    <w:basedOn w:val="Normal"/>
    <w:link w:val="HeaderChar"/>
    <w:uiPriority w:val="99"/>
    <w:unhideWhenUsed/>
    <w:rsid w:val="00813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6A2"/>
    <w:rPr>
      <w:rFonts w:eastAsiaTheme="minorEastAsia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13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A2"/>
    <w:rPr>
      <w:rFonts w:eastAsiaTheme="minorEastAsia"/>
      <w:lang w:val="en-GB" w:eastAsia="zh-CN"/>
    </w:rPr>
  </w:style>
  <w:style w:type="paragraph" w:styleId="NoSpacing">
    <w:name w:val="No Spacing"/>
    <w:uiPriority w:val="1"/>
    <w:qFormat/>
    <w:rsid w:val="008136A2"/>
    <w:pPr>
      <w:spacing w:after="0" w:line="240" w:lineRule="auto"/>
      <w:ind w:left="720" w:hanging="720"/>
      <w:jc w:val="both"/>
    </w:pPr>
    <w:rPr>
      <w:rFonts w:eastAsiaTheme="minorEastAsia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Ayento</dc:creator>
  <cp:keywords/>
  <dc:description/>
  <cp:lastModifiedBy>Mostad-Jensen, Anne</cp:lastModifiedBy>
  <cp:revision>2</cp:revision>
  <dcterms:created xsi:type="dcterms:W3CDTF">2020-04-30T12:03:00Z</dcterms:created>
  <dcterms:modified xsi:type="dcterms:W3CDTF">2020-04-30T12:03:00Z</dcterms:modified>
</cp:coreProperties>
</file>