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D7" w:rsidRDefault="001261D7">
      <w:r>
        <w:rPr>
          <w:noProof/>
          <w:color w:val="7F7F7F" w:themeColor="text1" w:themeTint="80"/>
          <w:sz w:val="36"/>
          <w:szCs w:val="36"/>
          <w:lang w:val="en-GB"/>
        </w:rPr>
        <w:drawing>
          <wp:anchor distT="0" distB="0" distL="114300" distR="114300" simplePos="0" relativeHeight="251669504" behindDoc="0" locked="0" layoutInCell="1" allowOverlap="1" wp14:anchorId="754A5B38" wp14:editId="409A7A71">
            <wp:simplePos x="0" y="0"/>
            <wp:positionH relativeFrom="page">
              <wp:posOffset>971550</wp:posOffset>
            </wp:positionH>
            <wp:positionV relativeFrom="paragraph">
              <wp:posOffset>47625</wp:posOffset>
            </wp:positionV>
            <wp:extent cx="2476500" cy="5976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2218_logo_E_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688" cy="609311"/>
                    </a:xfrm>
                    <a:prstGeom prst="rect">
                      <a:avLst/>
                    </a:prstGeom>
                  </pic:spPr>
                </pic:pic>
              </a:graphicData>
            </a:graphic>
            <wp14:sizeRelH relativeFrom="margin">
              <wp14:pctWidth>0</wp14:pctWidth>
            </wp14:sizeRelH>
            <wp14:sizeRelV relativeFrom="margin">
              <wp14:pctHeight>0</wp14:pctHeight>
            </wp14:sizeRelV>
          </wp:anchor>
        </w:drawing>
      </w:r>
    </w:p>
    <w:p w:rsidR="00594389" w:rsidRDefault="00594389" w:rsidP="00A14043">
      <w:pPr>
        <w:ind w:firstLine="720"/>
        <w:jc w:val="both"/>
      </w:pPr>
    </w:p>
    <w:p w:rsidR="001261D7" w:rsidRDefault="001261D7" w:rsidP="00A14043">
      <w:pPr>
        <w:ind w:firstLine="720"/>
        <w:jc w:val="both"/>
      </w:pPr>
    </w:p>
    <w:p w:rsidR="001261D7" w:rsidRDefault="001261D7" w:rsidP="00A14043">
      <w:pPr>
        <w:ind w:firstLine="720"/>
        <w:jc w:val="both"/>
      </w:pPr>
    </w:p>
    <w:p w:rsidR="003A099A" w:rsidRDefault="003A099A" w:rsidP="003A099A">
      <w:pPr>
        <w:ind w:firstLine="720"/>
        <w:jc w:val="center"/>
        <w:rPr>
          <w:rFonts w:asciiTheme="minorBidi" w:hAnsiTheme="minorBidi" w:cstheme="minorBidi"/>
          <w:i/>
          <w:iCs/>
          <w:sz w:val="40"/>
          <w:szCs w:val="40"/>
        </w:rPr>
      </w:pPr>
    </w:p>
    <w:p w:rsidR="003A099A" w:rsidRDefault="003A099A" w:rsidP="003A099A">
      <w:pPr>
        <w:ind w:firstLine="720"/>
        <w:jc w:val="center"/>
        <w:rPr>
          <w:rFonts w:asciiTheme="minorBidi" w:hAnsiTheme="minorBidi" w:cstheme="minorBidi"/>
          <w:i/>
          <w:iCs/>
          <w:sz w:val="40"/>
          <w:szCs w:val="40"/>
        </w:rPr>
      </w:pPr>
    </w:p>
    <w:p w:rsidR="00E3170E" w:rsidRPr="003A099A" w:rsidRDefault="003A099A" w:rsidP="003A099A">
      <w:pPr>
        <w:ind w:firstLine="720"/>
        <w:jc w:val="center"/>
        <w:rPr>
          <w:rFonts w:asciiTheme="minorBidi" w:hAnsiTheme="minorBidi" w:cstheme="minorBidi"/>
          <w:i/>
          <w:iCs/>
          <w:sz w:val="40"/>
          <w:szCs w:val="40"/>
        </w:rPr>
      </w:pPr>
      <w:r w:rsidRPr="003A099A">
        <w:rPr>
          <w:rFonts w:asciiTheme="minorBidi" w:hAnsiTheme="minorBidi" w:cstheme="minorBidi"/>
          <w:i/>
          <w:iCs/>
          <w:sz w:val="40"/>
          <w:szCs w:val="40"/>
        </w:rPr>
        <w:t>Information brochure</w:t>
      </w:r>
    </w:p>
    <w:p w:rsidR="001E1A27" w:rsidRDefault="001E1A27" w:rsidP="003A099A">
      <w:pPr>
        <w:jc w:val="center"/>
        <w:rPr>
          <w:rFonts w:ascii="Arial" w:hAnsi="Arial" w:cs="Arial"/>
          <w:b/>
          <w:bCs/>
          <w:smallCaps/>
          <w:sz w:val="48"/>
          <w:szCs w:val="48"/>
        </w:rPr>
      </w:pPr>
      <w:r w:rsidRPr="00265A51">
        <w:rPr>
          <w:noProof/>
          <w:lang w:val="en-GB"/>
        </w:rPr>
        <w:drawing>
          <wp:anchor distT="0" distB="0" distL="114300" distR="114300" simplePos="0" relativeHeight="251683840" behindDoc="1" locked="0" layoutInCell="1" allowOverlap="1" wp14:anchorId="20CF78CF" wp14:editId="525A59D1">
            <wp:simplePos x="0" y="0"/>
            <wp:positionH relativeFrom="column">
              <wp:posOffset>-951230</wp:posOffset>
            </wp:positionH>
            <wp:positionV relativeFrom="bottomMargin">
              <wp:posOffset>-4922520</wp:posOffset>
            </wp:positionV>
            <wp:extent cx="8084820" cy="4363720"/>
            <wp:effectExtent l="0" t="0" r="0" b="0"/>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84820" cy="4363720"/>
                    </a:xfrm>
                    <a:prstGeom prst="rect">
                      <a:avLst/>
                    </a:prstGeom>
                  </pic:spPr>
                </pic:pic>
              </a:graphicData>
            </a:graphic>
            <wp14:sizeRelH relativeFrom="page">
              <wp14:pctWidth>0</wp14:pctWidth>
            </wp14:sizeRelH>
            <wp14:sizeRelV relativeFrom="page">
              <wp14:pctHeight>0</wp14:pctHeight>
            </wp14:sizeRelV>
          </wp:anchor>
        </w:drawing>
      </w:r>
    </w:p>
    <w:p w:rsidR="001261D7" w:rsidRPr="00E3170E" w:rsidRDefault="001261D7" w:rsidP="001E1A27">
      <w:pPr>
        <w:ind w:left="709" w:right="-138"/>
        <w:jc w:val="center"/>
        <w:rPr>
          <w:rFonts w:ascii="Arial" w:hAnsi="Arial" w:cs="Arial"/>
          <w:b/>
          <w:bCs/>
          <w:smallCaps/>
          <w:sz w:val="48"/>
          <w:szCs w:val="48"/>
        </w:rPr>
      </w:pPr>
      <w:r w:rsidRPr="00E3170E">
        <w:rPr>
          <w:rFonts w:ascii="Arial" w:hAnsi="Arial" w:cs="Arial"/>
          <w:b/>
          <w:bCs/>
          <w:smallCaps/>
          <w:sz w:val="48"/>
          <w:szCs w:val="48"/>
        </w:rPr>
        <w:t>United Nations Convention on</w:t>
      </w:r>
    </w:p>
    <w:p w:rsidR="001261D7" w:rsidRPr="00E3170E" w:rsidRDefault="001261D7" w:rsidP="001E1A27">
      <w:pPr>
        <w:ind w:left="709" w:right="-138"/>
        <w:jc w:val="center"/>
        <w:rPr>
          <w:rFonts w:ascii="Arial" w:hAnsi="Arial" w:cs="Arial"/>
          <w:b/>
          <w:bCs/>
          <w:smallCaps/>
          <w:sz w:val="48"/>
          <w:szCs w:val="48"/>
        </w:rPr>
      </w:pPr>
      <w:r w:rsidRPr="00E3170E">
        <w:rPr>
          <w:rFonts w:ascii="Arial" w:hAnsi="Arial" w:cs="Arial"/>
          <w:b/>
          <w:bCs/>
          <w:smallCaps/>
          <w:sz w:val="48"/>
          <w:szCs w:val="48"/>
        </w:rPr>
        <w:t>International Settlement Agreements</w:t>
      </w:r>
    </w:p>
    <w:p w:rsidR="001261D7" w:rsidRDefault="001261D7" w:rsidP="001E1A27">
      <w:pPr>
        <w:ind w:left="709" w:right="-138"/>
        <w:jc w:val="center"/>
        <w:rPr>
          <w:rFonts w:ascii="Arial" w:hAnsi="Arial" w:cs="Arial"/>
          <w:b/>
          <w:bCs/>
          <w:smallCaps/>
          <w:sz w:val="48"/>
          <w:szCs w:val="48"/>
        </w:rPr>
      </w:pPr>
      <w:r w:rsidRPr="00E3170E">
        <w:rPr>
          <w:rFonts w:ascii="Arial" w:hAnsi="Arial" w:cs="Arial"/>
          <w:b/>
          <w:bCs/>
          <w:smallCaps/>
          <w:sz w:val="48"/>
          <w:szCs w:val="48"/>
        </w:rPr>
        <w:t>Resulting from Mediation</w:t>
      </w:r>
    </w:p>
    <w:p w:rsidR="003A099A" w:rsidRDefault="003A099A" w:rsidP="001E1A27">
      <w:pPr>
        <w:ind w:left="709" w:right="-138"/>
        <w:jc w:val="center"/>
        <w:rPr>
          <w:rFonts w:ascii="Arial" w:hAnsi="Arial" w:cs="Arial"/>
          <w:b/>
          <w:bCs/>
          <w:smallCaps/>
          <w:sz w:val="48"/>
          <w:szCs w:val="48"/>
        </w:rPr>
      </w:pPr>
    </w:p>
    <w:p w:rsidR="003A099A" w:rsidRDefault="003A099A" w:rsidP="001E1A27">
      <w:pPr>
        <w:ind w:left="709" w:right="-138"/>
        <w:jc w:val="center"/>
        <w:rPr>
          <w:rFonts w:ascii="Arial" w:hAnsi="Arial" w:cs="Arial"/>
          <w:b/>
          <w:bCs/>
          <w:smallCaps/>
          <w:sz w:val="48"/>
          <w:szCs w:val="48"/>
        </w:rPr>
      </w:pPr>
      <w:r>
        <w:rPr>
          <w:rFonts w:ascii="Arial" w:hAnsi="Arial" w:cs="Arial"/>
          <w:b/>
          <w:bCs/>
          <w:smallCaps/>
          <w:sz w:val="48"/>
          <w:szCs w:val="48"/>
        </w:rPr>
        <w:t>“Singapore Convention on Mediation”</w:t>
      </w:r>
    </w:p>
    <w:p w:rsidR="003A099A" w:rsidRDefault="003A099A" w:rsidP="003A099A">
      <w:pPr>
        <w:jc w:val="center"/>
        <w:rPr>
          <w:sz w:val="56"/>
          <w:szCs w:val="56"/>
          <w14:textOutline w14:w="9525" w14:cap="rnd" w14:cmpd="sng" w14:algn="ctr">
            <w14:solidFill>
              <w14:schemeClr w14:val="accent1">
                <w14:lumMod w14:val="60000"/>
                <w14:lumOff w14:val="40000"/>
              </w14:schemeClr>
            </w14:solidFill>
            <w14:prstDash w14:val="solid"/>
            <w14:bevel/>
          </w14:textOutline>
        </w:rPr>
      </w:pPr>
    </w:p>
    <w:p w:rsidR="003A099A" w:rsidRDefault="003A099A" w:rsidP="003A099A">
      <w:pPr>
        <w:jc w:val="center"/>
        <w:rPr>
          <w:sz w:val="56"/>
          <w:szCs w:val="56"/>
          <w14:textOutline w14:w="9525" w14:cap="rnd" w14:cmpd="sng" w14:algn="ctr">
            <w14:solidFill>
              <w14:schemeClr w14:val="accent1">
                <w14:lumMod w14:val="60000"/>
                <w14:lumOff w14:val="40000"/>
              </w14:schemeClr>
            </w14:solidFill>
            <w14:prstDash w14:val="solid"/>
            <w14:bevel/>
          </w14:textOutline>
        </w:rPr>
      </w:pPr>
    </w:p>
    <w:p w:rsidR="003A099A" w:rsidRDefault="003A099A" w:rsidP="003A099A">
      <w:pPr>
        <w:jc w:val="center"/>
        <w:rPr>
          <w:sz w:val="56"/>
          <w:szCs w:val="56"/>
          <w14:textOutline w14:w="9525" w14:cap="rnd" w14:cmpd="sng" w14:algn="ctr">
            <w14:solidFill>
              <w14:schemeClr w14:val="accent1">
                <w14:lumMod w14:val="60000"/>
                <w14:lumOff w14:val="40000"/>
              </w14:schemeClr>
            </w14:solidFill>
            <w14:prstDash w14:val="solid"/>
            <w14:bevel/>
          </w14:textOutline>
        </w:rPr>
      </w:pPr>
    </w:p>
    <w:p w:rsidR="003A099A" w:rsidRDefault="003A099A" w:rsidP="003A099A">
      <w:pPr>
        <w:jc w:val="center"/>
        <w:rPr>
          <w:sz w:val="56"/>
          <w:szCs w:val="56"/>
          <w14:textOutline w14:w="9525" w14:cap="rnd" w14:cmpd="sng" w14:algn="ctr">
            <w14:solidFill>
              <w14:schemeClr w14:val="accent1">
                <w14:lumMod w14:val="60000"/>
                <w14:lumOff w14:val="40000"/>
              </w14:schemeClr>
            </w14:solidFill>
            <w14:prstDash w14:val="solid"/>
            <w14:bevel/>
          </w14:textOutline>
        </w:rPr>
      </w:pPr>
    </w:p>
    <w:p w:rsidR="003A099A" w:rsidRDefault="003A099A" w:rsidP="001E1A27">
      <w:pPr>
        <w:ind w:left="709" w:right="-138"/>
        <w:jc w:val="center"/>
        <w:rPr>
          <w:rFonts w:ascii="Arial" w:hAnsi="Arial" w:cs="Arial"/>
          <w:b/>
          <w:bCs/>
          <w:smallCaps/>
          <w:sz w:val="48"/>
          <w:szCs w:val="48"/>
        </w:rPr>
      </w:pPr>
    </w:p>
    <w:p w:rsidR="001E1A27" w:rsidRPr="00E3170E" w:rsidRDefault="001E1A27" w:rsidP="001E1A27">
      <w:pPr>
        <w:ind w:left="567" w:right="-138"/>
        <w:jc w:val="center"/>
        <w:rPr>
          <w:rFonts w:ascii="Arial" w:hAnsi="Arial" w:cs="Arial"/>
          <w:b/>
          <w:bCs/>
          <w:smallCaps/>
          <w:sz w:val="48"/>
          <w:szCs w:val="48"/>
        </w:rPr>
      </w:pPr>
    </w:p>
    <w:p w:rsidR="003A099A" w:rsidRDefault="001261D7" w:rsidP="001E1A27">
      <w:pPr>
        <w:ind w:left="567" w:right="-138"/>
        <w:jc w:val="center"/>
        <w:rPr>
          <w:rFonts w:ascii="Arial" w:hAnsi="Arial" w:cs="Arial"/>
          <w:b/>
          <w:bCs/>
          <w:smallCaps/>
          <w:color w:val="FFFFFF" w:themeColor="background1"/>
          <w:sz w:val="48"/>
          <w:szCs w:val="48"/>
        </w:rPr>
      </w:pPr>
      <w:r w:rsidRPr="001E1A27">
        <w:rPr>
          <w:rFonts w:ascii="Arial" w:hAnsi="Arial" w:cs="Arial"/>
          <w:b/>
          <w:bCs/>
          <w:smallCaps/>
          <w:color w:val="FFFFFF" w:themeColor="background1"/>
          <w:sz w:val="48"/>
          <w:szCs w:val="48"/>
        </w:rPr>
        <w:t>Si</w:t>
      </w:r>
      <w:r w:rsidR="003A099A">
        <w:rPr>
          <w:rFonts w:ascii="Arial" w:hAnsi="Arial" w:cs="Arial"/>
          <w:b/>
          <w:bCs/>
          <w:smallCaps/>
          <w:color w:val="FFFFFF" w:themeColor="background1"/>
          <w:sz w:val="48"/>
          <w:szCs w:val="48"/>
        </w:rPr>
        <w:t>g</w:t>
      </w:r>
      <w:r w:rsidR="00962033">
        <w:rPr>
          <w:rFonts w:ascii="Arial" w:hAnsi="Arial" w:cs="Arial"/>
          <w:b/>
          <w:bCs/>
          <w:smallCaps/>
          <w:color w:val="FFFFFF" w:themeColor="background1"/>
          <w:sz w:val="48"/>
          <w:szCs w:val="48"/>
        </w:rPr>
        <w:t>n</w:t>
      </w:r>
      <w:r w:rsidR="003A099A">
        <w:rPr>
          <w:rFonts w:ascii="Arial" w:hAnsi="Arial" w:cs="Arial"/>
          <w:b/>
          <w:bCs/>
          <w:smallCaps/>
          <w:color w:val="FFFFFF" w:themeColor="background1"/>
          <w:sz w:val="48"/>
          <w:szCs w:val="48"/>
        </w:rPr>
        <w:t>ing</w:t>
      </w:r>
      <w:r w:rsidR="00962033">
        <w:rPr>
          <w:rFonts w:ascii="Arial" w:hAnsi="Arial" w:cs="Arial"/>
          <w:b/>
          <w:bCs/>
          <w:smallCaps/>
          <w:color w:val="FFFFFF" w:themeColor="background1"/>
          <w:sz w:val="48"/>
          <w:szCs w:val="48"/>
        </w:rPr>
        <w:t xml:space="preserve"> </w:t>
      </w:r>
      <w:r w:rsidR="003A099A">
        <w:rPr>
          <w:rFonts w:ascii="Arial" w:hAnsi="Arial" w:cs="Arial"/>
          <w:b/>
          <w:bCs/>
          <w:smallCaps/>
          <w:color w:val="FFFFFF" w:themeColor="background1"/>
          <w:sz w:val="48"/>
          <w:szCs w:val="48"/>
        </w:rPr>
        <w:t>Ceremony</w:t>
      </w:r>
      <w:r w:rsidR="003A099A" w:rsidRPr="003A099A">
        <w:rPr>
          <w:rFonts w:ascii="Arial" w:hAnsi="Arial" w:cs="Arial"/>
          <w:b/>
          <w:bCs/>
          <w:smallCaps/>
          <w:color w:val="FFFFFF" w:themeColor="background1"/>
          <w:sz w:val="48"/>
          <w:szCs w:val="48"/>
        </w:rPr>
        <w:t xml:space="preserve"> </w:t>
      </w:r>
    </w:p>
    <w:p w:rsidR="003A099A" w:rsidRDefault="003A099A" w:rsidP="001E1A27">
      <w:pPr>
        <w:ind w:left="567" w:right="-138"/>
        <w:jc w:val="center"/>
        <w:rPr>
          <w:rFonts w:ascii="Arial" w:hAnsi="Arial" w:cs="Arial"/>
          <w:b/>
          <w:bCs/>
          <w:smallCaps/>
          <w:color w:val="FFFFFF" w:themeColor="background1"/>
          <w:sz w:val="48"/>
          <w:szCs w:val="48"/>
        </w:rPr>
      </w:pPr>
      <w:r>
        <w:rPr>
          <w:rFonts w:ascii="Arial" w:hAnsi="Arial" w:cs="Arial"/>
          <w:b/>
          <w:bCs/>
          <w:smallCaps/>
          <w:color w:val="FFFFFF" w:themeColor="background1"/>
          <w:sz w:val="48"/>
          <w:szCs w:val="48"/>
        </w:rPr>
        <w:t>Singapore, 7 August 2019</w:t>
      </w:r>
    </w:p>
    <w:p w:rsidR="001261D7" w:rsidRPr="001E1A27" w:rsidRDefault="001261D7" w:rsidP="00A14043">
      <w:pPr>
        <w:ind w:firstLine="720"/>
        <w:jc w:val="both"/>
        <w:rPr>
          <w:color w:val="FFFFFF" w:themeColor="background1"/>
        </w:rPr>
      </w:pPr>
    </w:p>
    <w:p w:rsidR="001261D7" w:rsidRDefault="001261D7" w:rsidP="00A14043">
      <w:pPr>
        <w:ind w:firstLine="720"/>
        <w:jc w:val="both"/>
      </w:pPr>
    </w:p>
    <w:p w:rsidR="00E3170E" w:rsidRDefault="00E3170E" w:rsidP="00A14043">
      <w:pPr>
        <w:ind w:firstLine="720"/>
        <w:jc w:val="both"/>
      </w:pPr>
    </w:p>
    <w:p w:rsidR="00E3170E" w:rsidRDefault="00E3170E" w:rsidP="00A14043">
      <w:pPr>
        <w:ind w:firstLine="720"/>
        <w:jc w:val="both"/>
      </w:pPr>
    </w:p>
    <w:p w:rsidR="00E3170E" w:rsidRDefault="00E3170E" w:rsidP="00A14043">
      <w:pPr>
        <w:ind w:firstLine="720"/>
        <w:jc w:val="both"/>
      </w:pPr>
    </w:p>
    <w:p w:rsidR="00E3170E" w:rsidRDefault="00E3170E" w:rsidP="00A14043">
      <w:pPr>
        <w:ind w:firstLine="720"/>
        <w:jc w:val="both"/>
      </w:pPr>
    </w:p>
    <w:p w:rsidR="00E3170E" w:rsidRDefault="00E3170E" w:rsidP="00A14043">
      <w:pPr>
        <w:ind w:firstLine="720"/>
        <w:jc w:val="both"/>
      </w:pPr>
    </w:p>
    <w:p w:rsidR="00712E4E" w:rsidRDefault="00712E4E" w:rsidP="00A14043">
      <w:pPr>
        <w:ind w:firstLine="720"/>
        <w:jc w:val="both"/>
      </w:pPr>
    </w:p>
    <w:p w:rsidR="00962033" w:rsidRDefault="00962033" w:rsidP="00962033">
      <w:pPr>
        <w:widowControl w:val="0"/>
        <w:autoSpaceDE w:val="0"/>
        <w:autoSpaceDN w:val="0"/>
        <w:adjustRightInd w:val="0"/>
        <w:jc w:val="both"/>
        <w:rPr>
          <w:rFonts w:cstheme="minorHAnsi"/>
          <w:color w:val="000000"/>
        </w:rPr>
      </w:pPr>
      <w:bookmarkStart w:id="0" w:name="_GoBack"/>
      <w:bookmarkEnd w:id="0"/>
    </w:p>
    <w:p w:rsidR="00962033" w:rsidRDefault="002C5D08" w:rsidP="00962033">
      <w:pPr>
        <w:widowControl w:val="0"/>
        <w:autoSpaceDE w:val="0"/>
        <w:autoSpaceDN w:val="0"/>
        <w:adjustRightInd w:val="0"/>
        <w:jc w:val="both"/>
        <w:rPr>
          <w:rFonts w:cstheme="minorHAnsi"/>
          <w:color w:val="000000"/>
        </w:rPr>
      </w:pPr>
      <w:r>
        <w:rPr>
          <w:rFonts w:cstheme="minorHAnsi"/>
          <w:noProof/>
          <w:color w:val="000000"/>
          <w:lang w:val="en-GB"/>
        </w:rPr>
        <mc:AlternateContent>
          <mc:Choice Requires="wps">
            <w:drawing>
              <wp:anchor distT="0" distB="0" distL="114300" distR="114300" simplePos="0" relativeHeight="251685888" behindDoc="0" locked="0" layoutInCell="1" allowOverlap="1" wp14:anchorId="1524630A" wp14:editId="2FF8392C">
                <wp:simplePos x="0" y="0"/>
                <wp:positionH relativeFrom="margin">
                  <wp:align>right</wp:align>
                </wp:positionH>
                <wp:positionV relativeFrom="paragraph">
                  <wp:posOffset>13335</wp:posOffset>
                </wp:positionV>
                <wp:extent cx="5697855" cy="895350"/>
                <wp:effectExtent l="0" t="0" r="17145" b="19050"/>
                <wp:wrapNone/>
                <wp:docPr id="3" name="Rectangle: Rounded Corners 3"/>
                <wp:cNvGraphicFramePr/>
                <a:graphic xmlns:a="http://schemas.openxmlformats.org/drawingml/2006/main">
                  <a:graphicData uri="http://schemas.microsoft.com/office/word/2010/wordprocessingShape">
                    <wps:wsp>
                      <wps:cNvSpPr/>
                      <wps:spPr>
                        <a:xfrm>
                          <a:off x="0" y="0"/>
                          <a:ext cx="569785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033" w:rsidRDefault="00962033" w:rsidP="00962033">
                            <w:pPr>
                              <w:jc w:val="center"/>
                              <w:rPr>
                                <w:b/>
                                <w:bCs/>
                                <w:sz w:val="28"/>
                                <w:szCs w:val="28"/>
                              </w:rPr>
                            </w:pPr>
                            <w:r w:rsidRPr="006D02E7">
                              <w:rPr>
                                <w:b/>
                                <w:bCs/>
                                <w:sz w:val="28"/>
                                <w:szCs w:val="28"/>
                              </w:rPr>
                              <w:t>The Singapore Convention on Mediation</w:t>
                            </w:r>
                          </w:p>
                          <w:p w:rsidR="00962033" w:rsidRPr="006D02E7" w:rsidRDefault="00962033" w:rsidP="00962033">
                            <w:pPr>
                              <w:jc w:val="center"/>
                              <w:rPr>
                                <w:b/>
                                <w:bCs/>
                                <w:sz w:val="28"/>
                                <w:szCs w:val="28"/>
                              </w:rPr>
                            </w:pPr>
                            <w:r>
                              <w:rPr>
                                <w:b/>
                                <w:bCs/>
                                <w:sz w:val="28"/>
                                <w:szCs w:val="28"/>
                              </w:rPr>
                              <w:t>A</w:t>
                            </w:r>
                            <w:r w:rsidRPr="006D02E7">
                              <w:rPr>
                                <w:b/>
                                <w:bCs/>
                                <w:sz w:val="28"/>
                                <w:szCs w:val="28"/>
                              </w:rPr>
                              <w:t xml:space="preserve"> uniform and efficient framework for international settlement agreements resulting from mediation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4630A" id="Rectangle: Rounded Corners 3" o:spid="_x0000_s1026" style="position:absolute;left:0;text-align:left;margin-left:397.45pt;margin-top:1.05pt;width:448.65pt;height:70.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" fillcolor="#4f81bd [3204]" strokecolor="#243f60 [1604]" strokeweight="2pt">
                <v:textbox>
                  <w:txbxContent>
                    <w:p w:rsidR="00962033" w:rsidRDefault="00962033" w:rsidP="00962033">
                      <w:pPr>
                        <w:jc w:val="center"/>
                        <w:rPr>
                          <w:b/>
                          <w:bCs/>
                          <w:sz w:val="28"/>
                          <w:szCs w:val="28"/>
                        </w:rPr>
                      </w:pPr>
                      <w:r w:rsidRPr="006D02E7">
                        <w:rPr>
                          <w:b/>
                          <w:bCs/>
                          <w:sz w:val="28"/>
                          <w:szCs w:val="28"/>
                        </w:rPr>
                        <w:t>The Singapore Convention on Mediation</w:t>
                      </w:r>
                    </w:p>
                    <w:p w:rsidR="00962033" w:rsidRPr="006D02E7" w:rsidRDefault="00962033" w:rsidP="00962033">
                      <w:pPr>
                        <w:jc w:val="center"/>
                        <w:rPr>
                          <w:b/>
                          <w:bCs/>
                          <w:sz w:val="28"/>
                          <w:szCs w:val="28"/>
                        </w:rPr>
                      </w:pPr>
                      <w:r>
                        <w:rPr>
                          <w:b/>
                          <w:bCs/>
                          <w:sz w:val="28"/>
                          <w:szCs w:val="28"/>
                        </w:rPr>
                        <w:t>A</w:t>
                      </w:r>
                      <w:r w:rsidRPr="006D02E7">
                        <w:rPr>
                          <w:b/>
                          <w:bCs/>
                          <w:sz w:val="28"/>
                          <w:szCs w:val="28"/>
                        </w:rPr>
                        <w:t xml:space="preserve"> uniform and efficient framework for international settlement agreements resulting from mediation</w:t>
                      </w:r>
                    </w:p>
                  </w:txbxContent>
                </v:textbox>
                <w10:wrap anchorx="margin"/>
              </v:roundrect>
            </w:pict>
          </mc:Fallback>
        </mc:AlternateContent>
      </w: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sz w:val="23"/>
          <w:szCs w:val="23"/>
        </w:rPr>
      </w:pPr>
    </w:p>
    <w:p w:rsidR="00962033" w:rsidRPr="00690D3D" w:rsidRDefault="00962033" w:rsidP="00962033">
      <w:pPr>
        <w:widowControl w:val="0"/>
        <w:autoSpaceDE w:val="0"/>
        <w:autoSpaceDN w:val="0"/>
        <w:adjustRightInd w:val="0"/>
        <w:jc w:val="both"/>
        <w:rPr>
          <w:rFonts w:cstheme="minorHAnsi"/>
          <w:color w:val="000000"/>
          <w:sz w:val="23"/>
          <w:szCs w:val="23"/>
        </w:rPr>
      </w:pPr>
    </w:p>
    <w:p w:rsidR="00962033" w:rsidRDefault="00962033" w:rsidP="001261D7">
      <w:pPr>
        <w:spacing w:after="120"/>
        <w:jc w:val="both"/>
        <w:rPr>
          <w:rFonts w:ascii="Arial" w:hAnsi="Arial" w:cs="Arial"/>
        </w:rPr>
      </w:pPr>
    </w:p>
    <w:p w:rsidR="00B52B46" w:rsidRPr="001261D7" w:rsidRDefault="00543D0B" w:rsidP="002C5D08">
      <w:pPr>
        <w:spacing w:after="120"/>
        <w:ind w:firstLine="720"/>
        <w:jc w:val="both"/>
        <w:rPr>
          <w:rFonts w:ascii="Arial" w:hAnsi="Arial" w:cs="Arial"/>
        </w:rPr>
      </w:pPr>
      <w:r w:rsidRPr="001261D7">
        <w:rPr>
          <w:rFonts w:ascii="Arial" w:hAnsi="Arial" w:cs="Arial"/>
        </w:rPr>
        <w:t>T</w:t>
      </w:r>
      <w:r w:rsidR="00EB09E1" w:rsidRPr="001261D7">
        <w:rPr>
          <w:rFonts w:ascii="Arial" w:hAnsi="Arial" w:cs="Arial"/>
        </w:rPr>
        <w:t xml:space="preserve">he </w:t>
      </w:r>
      <w:r w:rsidR="00E060A9" w:rsidRPr="001261D7">
        <w:rPr>
          <w:rFonts w:ascii="Arial" w:hAnsi="Arial" w:cs="Arial"/>
        </w:rPr>
        <w:t xml:space="preserve">United Nations </w:t>
      </w:r>
      <w:r w:rsidR="00EB09E1" w:rsidRPr="001261D7">
        <w:rPr>
          <w:rFonts w:ascii="Arial" w:hAnsi="Arial" w:cs="Arial"/>
        </w:rPr>
        <w:t xml:space="preserve">Convention on </w:t>
      </w:r>
      <w:r w:rsidR="00A511F0" w:rsidRPr="001261D7">
        <w:rPr>
          <w:rFonts w:ascii="Arial" w:hAnsi="Arial" w:cs="Arial"/>
        </w:rPr>
        <w:t>International Settlement Agreements Resulting from Mediation</w:t>
      </w:r>
      <w:r w:rsidR="00B233AE" w:rsidRPr="001261D7">
        <w:rPr>
          <w:rFonts w:ascii="Arial" w:hAnsi="Arial" w:cs="Arial"/>
        </w:rPr>
        <w:t>, also known as the “</w:t>
      </w:r>
      <w:r w:rsidR="00A511F0" w:rsidRPr="001261D7">
        <w:rPr>
          <w:rFonts w:ascii="Arial" w:hAnsi="Arial" w:cs="Arial"/>
        </w:rPr>
        <w:t>Singapore</w:t>
      </w:r>
      <w:r w:rsidR="00B233AE" w:rsidRPr="001261D7">
        <w:rPr>
          <w:rFonts w:ascii="Arial" w:hAnsi="Arial" w:cs="Arial"/>
        </w:rPr>
        <w:t xml:space="preserve"> Convention on </w:t>
      </w:r>
      <w:r w:rsidR="00A511F0" w:rsidRPr="001261D7">
        <w:rPr>
          <w:rFonts w:ascii="Arial" w:hAnsi="Arial" w:cs="Arial"/>
        </w:rPr>
        <w:t>Mediation</w:t>
      </w:r>
      <w:r w:rsidR="00B233AE" w:rsidRPr="001261D7">
        <w:rPr>
          <w:rFonts w:ascii="Arial" w:hAnsi="Arial" w:cs="Arial"/>
        </w:rPr>
        <w:t>”</w:t>
      </w:r>
      <w:r w:rsidR="001F1245" w:rsidRPr="001261D7">
        <w:rPr>
          <w:rFonts w:ascii="Arial" w:hAnsi="Arial" w:cs="Arial"/>
        </w:rPr>
        <w:t xml:space="preserve"> </w:t>
      </w:r>
      <w:r w:rsidR="0042395A" w:rsidRPr="001261D7">
        <w:rPr>
          <w:rFonts w:ascii="Arial" w:hAnsi="Arial" w:cs="Arial"/>
        </w:rPr>
        <w:t>(the “</w:t>
      </w:r>
      <w:r w:rsidR="00B52B46" w:rsidRPr="001261D7">
        <w:rPr>
          <w:rFonts w:ascii="Arial" w:hAnsi="Arial" w:cs="Arial"/>
        </w:rPr>
        <w:t xml:space="preserve">Singapore </w:t>
      </w:r>
      <w:r w:rsidR="0042395A" w:rsidRPr="001261D7">
        <w:rPr>
          <w:rFonts w:ascii="Arial" w:hAnsi="Arial" w:cs="Arial"/>
        </w:rPr>
        <w:t>Convention”</w:t>
      </w:r>
      <w:r w:rsidR="00B52B46" w:rsidRPr="001261D7">
        <w:rPr>
          <w:rFonts w:ascii="Arial" w:hAnsi="Arial" w:cs="Arial"/>
        </w:rPr>
        <w:t xml:space="preserve"> or the “Convention”</w:t>
      </w:r>
      <w:r w:rsidR="0042395A" w:rsidRPr="001261D7">
        <w:rPr>
          <w:rFonts w:ascii="Arial" w:hAnsi="Arial" w:cs="Arial"/>
        </w:rPr>
        <w:t>)</w:t>
      </w:r>
      <w:r w:rsidR="00813B28" w:rsidRPr="001261D7">
        <w:rPr>
          <w:rFonts w:ascii="Arial" w:hAnsi="Arial" w:cs="Arial"/>
        </w:rPr>
        <w:t xml:space="preserve"> </w:t>
      </w:r>
      <w:r w:rsidR="00E060A9" w:rsidRPr="001261D7">
        <w:rPr>
          <w:rFonts w:ascii="Arial" w:hAnsi="Arial" w:cs="Arial"/>
        </w:rPr>
        <w:t xml:space="preserve">applies to </w:t>
      </w:r>
      <w:r w:rsidR="00A511F0" w:rsidRPr="001261D7">
        <w:rPr>
          <w:rFonts w:ascii="Arial" w:hAnsi="Arial" w:cs="Arial"/>
        </w:rPr>
        <w:t>international settlement agreements resulting from mediation, concluded by parties to resolve a commercial dispute</w:t>
      </w:r>
      <w:r w:rsidR="002B6FE5" w:rsidRPr="001261D7">
        <w:rPr>
          <w:rFonts w:ascii="Arial" w:hAnsi="Arial" w:cs="Arial"/>
        </w:rPr>
        <w:t xml:space="preserve">. </w:t>
      </w:r>
      <w:r w:rsidR="00AF0F76" w:rsidRPr="001261D7">
        <w:rPr>
          <w:rFonts w:ascii="Arial" w:hAnsi="Arial" w:cs="Arial"/>
        </w:rPr>
        <w:t>It</w:t>
      </w:r>
      <w:r w:rsidR="002B6FE5" w:rsidRPr="001261D7">
        <w:rPr>
          <w:rFonts w:ascii="Arial" w:hAnsi="Arial" w:cs="Arial"/>
        </w:rPr>
        <w:t xml:space="preserve"> </w:t>
      </w:r>
      <w:r w:rsidR="007F606E" w:rsidRPr="001261D7">
        <w:rPr>
          <w:rFonts w:ascii="Arial" w:hAnsi="Arial" w:cs="Arial"/>
        </w:rPr>
        <w:t>provides</w:t>
      </w:r>
      <w:r w:rsidR="00491979" w:rsidRPr="001261D7">
        <w:rPr>
          <w:rFonts w:ascii="Arial" w:hAnsi="Arial" w:cs="Arial"/>
        </w:rPr>
        <w:t xml:space="preserve"> a</w:t>
      </w:r>
      <w:r w:rsidR="00A511F0" w:rsidRPr="001261D7">
        <w:rPr>
          <w:rFonts w:ascii="Arial" w:hAnsi="Arial" w:cs="Arial"/>
        </w:rPr>
        <w:t xml:space="preserve"> uniform and</w:t>
      </w:r>
      <w:r w:rsidR="00491979" w:rsidRPr="001261D7">
        <w:rPr>
          <w:rFonts w:ascii="Arial" w:hAnsi="Arial" w:cs="Arial"/>
        </w:rPr>
        <w:t xml:space="preserve"> efficient </w:t>
      </w:r>
      <w:r w:rsidR="00A511F0" w:rsidRPr="001261D7">
        <w:rPr>
          <w:rFonts w:ascii="Arial" w:hAnsi="Arial" w:cs="Arial"/>
        </w:rPr>
        <w:t>framework</w:t>
      </w:r>
      <w:r w:rsidR="00491979" w:rsidRPr="001261D7">
        <w:rPr>
          <w:rFonts w:ascii="Arial" w:hAnsi="Arial" w:cs="Arial"/>
        </w:rPr>
        <w:t xml:space="preserve"> </w:t>
      </w:r>
      <w:r w:rsidR="008D1D79" w:rsidRPr="001261D7">
        <w:rPr>
          <w:rFonts w:ascii="Arial" w:hAnsi="Arial" w:cs="Arial"/>
        </w:rPr>
        <w:t xml:space="preserve">for </w:t>
      </w:r>
      <w:r w:rsidR="00DB47FB" w:rsidRPr="001261D7">
        <w:rPr>
          <w:rFonts w:ascii="Arial" w:hAnsi="Arial" w:cs="Arial"/>
        </w:rPr>
        <w:t>the enforcement of international settlement agreements resulting from mediation</w:t>
      </w:r>
      <w:r w:rsidR="006C255D" w:rsidRPr="001261D7">
        <w:rPr>
          <w:rFonts w:ascii="Arial" w:hAnsi="Arial" w:cs="Arial"/>
        </w:rPr>
        <w:t xml:space="preserve"> and for allowing parties to invoke such agreements, </w:t>
      </w:r>
      <w:r w:rsidR="0006224E" w:rsidRPr="001261D7">
        <w:rPr>
          <w:rFonts w:ascii="Arial" w:hAnsi="Arial" w:cs="Arial"/>
        </w:rPr>
        <w:t xml:space="preserve">akin to the framework that the </w:t>
      </w:r>
      <w:r w:rsidR="00FE0E1E" w:rsidRPr="001261D7">
        <w:rPr>
          <w:rFonts w:ascii="Arial" w:hAnsi="Arial" w:cs="Arial"/>
        </w:rPr>
        <w:t>Convention on the Recognition and Enforcement of Foreign Arbitral Awards (New York, 1958) (the “New York Convention”)</w:t>
      </w:r>
      <w:r w:rsidR="00276EB2" w:rsidRPr="001261D7">
        <w:rPr>
          <w:rFonts w:ascii="Arial" w:hAnsi="Arial" w:cs="Arial"/>
        </w:rPr>
        <w:t xml:space="preserve"> </w:t>
      </w:r>
      <w:r w:rsidR="0006224E" w:rsidRPr="001261D7">
        <w:rPr>
          <w:rFonts w:ascii="Arial" w:hAnsi="Arial" w:cs="Arial"/>
        </w:rPr>
        <w:t>provides for arbitral awards</w:t>
      </w:r>
      <w:r w:rsidR="00E73D5E" w:rsidRPr="001261D7">
        <w:rPr>
          <w:rFonts w:ascii="Arial" w:hAnsi="Arial" w:cs="Arial"/>
        </w:rPr>
        <w:t>.</w:t>
      </w:r>
      <w:r w:rsidR="006C255D" w:rsidRPr="001261D7">
        <w:rPr>
          <w:rFonts w:ascii="Arial" w:hAnsi="Arial" w:cs="Arial"/>
        </w:rPr>
        <w:t xml:space="preserve"> </w:t>
      </w:r>
    </w:p>
    <w:p w:rsidR="006C255D" w:rsidRPr="00D6249B" w:rsidRDefault="00B52B46" w:rsidP="002C5D08">
      <w:pPr>
        <w:spacing w:after="120"/>
        <w:ind w:firstLine="720"/>
        <w:jc w:val="both"/>
        <w:rPr>
          <w:rFonts w:ascii="Arial" w:hAnsi="Arial" w:cs="Arial"/>
        </w:rPr>
      </w:pPr>
      <w:r w:rsidRPr="001261D7">
        <w:rPr>
          <w:rFonts w:ascii="Arial" w:hAnsi="Arial" w:cs="Arial"/>
        </w:rPr>
        <w:t>T</w:t>
      </w:r>
      <w:r w:rsidR="00276EB2" w:rsidRPr="001261D7">
        <w:rPr>
          <w:rFonts w:ascii="Arial" w:hAnsi="Arial" w:cs="Arial"/>
        </w:rPr>
        <w:t xml:space="preserve">he Singapore Convention </w:t>
      </w:r>
      <w:r w:rsidRPr="001261D7">
        <w:rPr>
          <w:rFonts w:ascii="Arial" w:hAnsi="Arial" w:cs="Arial"/>
        </w:rPr>
        <w:t>has been designed to</w:t>
      </w:r>
      <w:r w:rsidR="009A6565" w:rsidRPr="001261D7">
        <w:rPr>
          <w:rFonts w:ascii="Arial" w:hAnsi="Arial" w:cs="Arial"/>
        </w:rPr>
        <w:t xml:space="preserve"> </w:t>
      </w:r>
      <w:r w:rsidR="00276EB2" w:rsidRPr="001261D7">
        <w:rPr>
          <w:rFonts w:ascii="Arial" w:hAnsi="Arial" w:cs="Arial"/>
        </w:rPr>
        <w:t xml:space="preserve">become an essential </w:t>
      </w:r>
      <w:r w:rsidR="00331D48" w:rsidRPr="001261D7">
        <w:rPr>
          <w:rFonts w:ascii="Arial" w:hAnsi="Arial" w:cs="Arial"/>
        </w:rPr>
        <w:t>instrument</w:t>
      </w:r>
      <w:r w:rsidR="00276EB2" w:rsidRPr="001261D7">
        <w:rPr>
          <w:rFonts w:ascii="Arial" w:hAnsi="Arial" w:cs="Arial"/>
        </w:rPr>
        <w:t xml:space="preserve"> in the facilitation of international trade and in the promotion of mediation as an alternative and effective method of resolving trade disputes.</w:t>
      </w:r>
      <w:r w:rsidRPr="001261D7">
        <w:rPr>
          <w:rFonts w:ascii="Arial" w:hAnsi="Arial" w:cs="Arial"/>
        </w:rPr>
        <w:t xml:space="preserve"> It ensures that a settlement reached by parties becomes binding and enforceable in accordance with a simplified and streamlined procedure</w:t>
      </w:r>
      <w:r w:rsidRPr="00D6249B">
        <w:rPr>
          <w:rFonts w:ascii="Arial" w:hAnsi="Arial" w:cs="Arial"/>
        </w:rPr>
        <w:t>.</w:t>
      </w:r>
      <w:r w:rsidR="00D6249B" w:rsidRPr="00D6249B">
        <w:rPr>
          <w:rFonts w:ascii="Arial" w:hAnsi="Arial" w:cs="Arial"/>
        </w:rPr>
        <w:t xml:space="preserve"> It thereby contributes </w:t>
      </w:r>
      <w:r w:rsidR="00D6249B">
        <w:rPr>
          <w:rFonts w:ascii="Arial" w:hAnsi="Arial" w:cs="Arial"/>
        </w:rPr>
        <w:t>to strengthening</w:t>
      </w:r>
      <w:r w:rsidR="00D6249B" w:rsidRPr="00D6249B">
        <w:rPr>
          <w:rFonts w:ascii="Arial" w:hAnsi="Arial" w:cs="Arial"/>
        </w:rPr>
        <w:t xml:space="preserve"> </w:t>
      </w:r>
      <w:r w:rsidR="00D6249B">
        <w:rPr>
          <w:rFonts w:ascii="Arial" w:hAnsi="Arial" w:cs="Arial"/>
        </w:rPr>
        <w:t>access to justice and the</w:t>
      </w:r>
      <w:r w:rsidR="00D6249B" w:rsidRPr="00D6249B">
        <w:rPr>
          <w:rFonts w:ascii="Arial" w:hAnsi="Arial" w:cs="Arial"/>
        </w:rPr>
        <w:t xml:space="preserve"> rule of law.</w:t>
      </w:r>
    </w:p>
    <w:p w:rsidR="00D12A26" w:rsidRPr="001261D7" w:rsidRDefault="00B52B46" w:rsidP="002C5D08">
      <w:pPr>
        <w:spacing w:after="120"/>
        <w:ind w:firstLine="720"/>
        <w:jc w:val="both"/>
        <w:rPr>
          <w:rFonts w:ascii="Arial" w:hAnsi="Arial" w:cs="Arial"/>
        </w:rPr>
      </w:pPr>
      <w:r w:rsidRPr="001261D7">
        <w:rPr>
          <w:rFonts w:ascii="Arial" w:hAnsi="Arial" w:cs="Arial"/>
        </w:rPr>
        <w:t>M</w:t>
      </w:r>
      <w:r w:rsidR="006C255D" w:rsidRPr="001261D7">
        <w:rPr>
          <w:rFonts w:ascii="Arial" w:hAnsi="Arial" w:cs="Arial"/>
        </w:rPr>
        <w:t>ediation</w:t>
      </w:r>
      <w:r w:rsidRPr="001261D7">
        <w:rPr>
          <w:rFonts w:ascii="Arial" w:hAnsi="Arial" w:cs="Arial"/>
        </w:rPr>
        <w:t xml:space="preserve">, known for </w:t>
      </w:r>
      <w:r w:rsidR="006C255D" w:rsidRPr="001261D7">
        <w:rPr>
          <w:rFonts w:ascii="Arial" w:hAnsi="Arial" w:cs="Arial"/>
        </w:rPr>
        <w:t>improv</w:t>
      </w:r>
      <w:r w:rsidRPr="001261D7">
        <w:rPr>
          <w:rFonts w:ascii="Arial" w:hAnsi="Arial" w:cs="Arial"/>
        </w:rPr>
        <w:t>ing</w:t>
      </w:r>
      <w:r w:rsidR="006C255D" w:rsidRPr="001261D7">
        <w:rPr>
          <w:rFonts w:ascii="Arial" w:hAnsi="Arial" w:cs="Arial"/>
        </w:rPr>
        <w:t xml:space="preserve"> efficiency of dispute resolution, has several advantages. </w:t>
      </w:r>
      <w:r w:rsidR="00771D5D">
        <w:rPr>
          <w:rFonts w:ascii="Arial" w:hAnsi="Arial" w:cs="Arial"/>
        </w:rPr>
        <w:t>Mediation is flexible. P</w:t>
      </w:r>
      <w:r w:rsidR="006C255D" w:rsidRPr="001261D7">
        <w:rPr>
          <w:rFonts w:ascii="Arial" w:hAnsi="Arial" w:cs="Arial"/>
        </w:rPr>
        <w:t>arties create their own process and work on their own agreement</w:t>
      </w:r>
      <w:r w:rsidR="00771D5D">
        <w:rPr>
          <w:rFonts w:ascii="Arial" w:hAnsi="Arial" w:cs="Arial"/>
        </w:rPr>
        <w:t>,</w:t>
      </w:r>
      <w:r w:rsidRPr="001261D7">
        <w:rPr>
          <w:rFonts w:ascii="Arial" w:hAnsi="Arial" w:cs="Arial"/>
        </w:rPr>
        <w:t xml:space="preserve"> th</w:t>
      </w:r>
      <w:r w:rsidR="006C255D" w:rsidRPr="001261D7">
        <w:rPr>
          <w:rFonts w:ascii="Arial" w:hAnsi="Arial" w:cs="Arial"/>
        </w:rPr>
        <w:t>ey may discuss legal but also non-legal issues, and find the most convenient solution</w:t>
      </w:r>
      <w:r w:rsidR="00961847" w:rsidRPr="001261D7">
        <w:rPr>
          <w:rFonts w:ascii="Arial" w:hAnsi="Arial" w:cs="Arial"/>
        </w:rPr>
        <w:t xml:space="preserve"> to their dispute</w:t>
      </w:r>
      <w:r w:rsidR="006C255D" w:rsidRPr="001261D7">
        <w:rPr>
          <w:rFonts w:ascii="Arial" w:hAnsi="Arial" w:cs="Arial"/>
        </w:rPr>
        <w:t xml:space="preserve">. As the procedure is tailored to the needs and concerns of the parties, it may be </w:t>
      </w:r>
      <w:r w:rsidR="00961847" w:rsidRPr="001261D7">
        <w:rPr>
          <w:rFonts w:ascii="Arial" w:hAnsi="Arial" w:cs="Arial"/>
        </w:rPr>
        <w:t>less time and resources consuming than adjudication</w:t>
      </w:r>
      <w:r w:rsidR="006C255D" w:rsidRPr="001261D7">
        <w:rPr>
          <w:rFonts w:ascii="Arial" w:hAnsi="Arial" w:cs="Arial"/>
        </w:rPr>
        <w:t xml:space="preserve">. </w:t>
      </w:r>
    </w:p>
    <w:p w:rsidR="006D02E7" w:rsidRPr="001261D7" w:rsidRDefault="00276EB2" w:rsidP="00D6249B">
      <w:pPr>
        <w:spacing w:after="120"/>
        <w:ind w:firstLine="720"/>
        <w:jc w:val="both"/>
        <w:rPr>
          <w:rFonts w:ascii="Arial" w:hAnsi="Arial" w:cs="Arial"/>
          <w:color w:val="000000"/>
        </w:rPr>
      </w:pPr>
      <w:r w:rsidRPr="001261D7">
        <w:rPr>
          <w:rFonts w:ascii="Arial" w:hAnsi="Arial" w:cs="Arial"/>
        </w:rPr>
        <w:t xml:space="preserve">Until the adoption of the Singapore Convention, the often-cited </w:t>
      </w:r>
      <w:r w:rsidR="006C255D" w:rsidRPr="001261D7">
        <w:rPr>
          <w:rFonts w:ascii="Arial" w:hAnsi="Arial" w:cs="Arial"/>
        </w:rPr>
        <w:t>challenge to the use of mediation</w:t>
      </w:r>
      <w:r w:rsidRPr="001261D7">
        <w:rPr>
          <w:rFonts w:ascii="Arial" w:hAnsi="Arial" w:cs="Arial"/>
        </w:rPr>
        <w:t xml:space="preserve"> was the lack </w:t>
      </w:r>
      <w:r w:rsidR="00961847" w:rsidRPr="001261D7">
        <w:rPr>
          <w:rFonts w:ascii="Arial" w:hAnsi="Arial" w:cs="Arial"/>
        </w:rPr>
        <w:t>of</w:t>
      </w:r>
      <w:r w:rsidRPr="001261D7">
        <w:rPr>
          <w:rFonts w:ascii="Arial" w:hAnsi="Arial" w:cs="Arial"/>
        </w:rPr>
        <w:t xml:space="preserve"> an efficient and harmonized framework</w:t>
      </w:r>
      <w:r w:rsidR="006C255D" w:rsidRPr="001261D7">
        <w:rPr>
          <w:rFonts w:ascii="Arial" w:hAnsi="Arial" w:cs="Arial"/>
        </w:rPr>
        <w:t xml:space="preserve"> for cross-border enforcement of settlement agreements resulting from mediation. This is in response to this </w:t>
      </w:r>
      <w:r w:rsidR="00961847" w:rsidRPr="001261D7">
        <w:rPr>
          <w:rFonts w:ascii="Arial" w:hAnsi="Arial" w:cs="Arial"/>
        </w:rPr>
        <w:t>need</w:t>
      </w:r>
      <w:r w:rsidR="006C255D" w:rsidRPr="001261D7">
        <w:rPr>
          <w:rFonts w:ascii="Arial" w:hAnsi="Arial" w:cs="Arial"/>
        </w:rPr>
        <w:t xml:space="preserve"> that the Singapore Convention has been developed and adopted by the United Nations. </w:t>
      </w:r>
      <w:r w:rsidR="00D6249B">
        <w:rPr>
          <w:rFonts w:ascii="Arial" w:hAnsi="Arial" w:cs="Arial"/>
        </w:rPr>
        <w:t>In that context, the Convention contributes to</w:t>
      </w:r>
      <w:r w:rsidR="00D6249B" w:rsidRPr="00D6249B">
        <w:rPr>
          <w:rFonts w:ascii="Arial" w:hAnsi="Arial" w:cs="Arial"/>
        </w:rPr>
        <w:t xml:space="preserve"> </w:t>
      </w:r>
      <w:r w:rsidR="00D6249B">
        <w:rPr>
          <w:rFonts w:ascii="Arial" w:hAnsi="Arial" w:cs="Arial"/>
        </w:rPr>
        <w:t>the development of</w:t>
      </w:r>
      <w:r w:rsidR="00D6249B" w:rsidRPr="00D6249B">
        <w:rPr>
          <w:rFonts w:ascii="Arial" w:hAnsi="Arial" w:cs="Arial"/>
        </w:rPr>
        <w:t xml:space="preserve"> a mature, rule-based global commercial system (implementing the Sustainable Development Goals, mainly SDG 16)</w:t>
      </w:r>
      <w:r w:rsidR="00D6249B">
        <w:rPr>
          <w:rFonts w:ascii="Arial" w:hAnsi="Arial" w:cs="Arial"/>
        </w:rPr>
        <w:t>.</w:t>
      </w:r>
    </w:p>
    <w:p w:rsidR="006D02E7" w:rsidRPr="001261D7" w:rsidRDefault="00D6249B" w:rsidP="001261D7">
      <w:pPr>
        <w:widowControl w:val="0"/>
        <w:autoSpaceDE w:val="0"/>
        <w:autoSpaceDN w:val="0"/>
        <w:adjustRightInd w:val="0"/>
        <w:spacing w:after="120"/>
        <w:jc w:val="both"/>
        <w:rPr>
          <w:rFonts w:ascii="Arial" w:hAnsi="Arial" w:cs="Arial"/>
          <w:color w:val="000000"/>
        </w:rPr>
      </w:pPr>
      <w:r w:rsidRPr="001261D7">
        <w:rPr>
          <w:rFonts w:ascii="Arial" w:hAnsi="Arial" w:cs="Arial"/>
          <w:noProof/>
          <w:color w:val="000000"/>
          <w:lang w:val="en-GB"/>
        </w:rPr>
        <mc:AlternateContent>
          <mc:Choice Requires="wps">
            <w:drawing>
              <wp:anchor distT="0" distB="0" distL="114300" distR="114300" simplePos="0" relativeHeight="251675648" behindDoc="0" locked="0" layoutInCell="1" allowOverlap="1" wp14:anchorId="07CC01E5" wp14:editId="38715DEC">
                <wp:simplePos x="0" y="0"/>
                <wp:positionH relativeFrom="margin">
                  <wp:align>center</wp:align>
                </wp:positionH>
                <wp:positionV relativeFrom="paragraph">
                  <wp:posOffset>80010</wp:posOffset>
                </wp:positionV>
                <wp:extent cx="5697855" cy="1200150"/>
                <wp:effectExtent l="0" t="0" r="17145" b="19050"/>
                <wp:wrapNone/>
                <wp:docPr id="9" name="Rectangle: Rounded Corners 9"/>
                <wp:cNvGraphicFramePr/>
                <a:graphic xmlns:a="http://schemas.openxmlformats.org/drawingml/2006/main">
                  <a:graphicData uri="http://schemas.microsoft.com/office/word/2010/wordprocessingShape">
                    <wps:wsp>
                      <wps:cNvSpPr/>
                      <wps:spPr>
                        <a:xfrm>
                          <a:off x="0" y="0"/>
                          <a:ext cx="5697855"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033" w:rsidRDefault="006D02E7" w:rsidP="00E3170E">
                            <w:pPr>
                              <w:jc w:val="center"/>
                              <w:rPr>
                                <w:b/>
                                <w:bCs/>
                                <w:sz w:val="28"/>
                                <w:szCs w:val="28"/>
                              </w:rPr>
                            </w:pPr>
                            <w:r w:rsidRPr="00962033">
                              <w:rPr>
                                <w:b/>
                                <w:bCs/>
                                <w:sz w:val="28"/>
                                <w:szCs w:val="28"/>
                              </w:rPr>
                              <w:t>The primary goal</w:t>
                            </w:r>
                            <w:r w:rsidR="00962033">
                              <w:rPr>
                                <w:b/>
                                <w:bCs/>
                                <w:sz w:val="28"/>
                                <w:szCs w:val="28"/>
                              </w:rPr>
                              <w:t>s</w:t>
                            </w:r>
                            <w:r w:rsidRPr="00962033">
                              <w:rPr>
                                <w:b/>
                                <w:bCs/>
                                <w:sz w:val="28"/>
                                <w:szCs w:val="28"/>
                              </w:rPr>
                              <w:t xml:space="preserve"> of the Convention </w:t>
                            </w:r>
                            <w:r w:rsidR="00962033">
                              <w:rPr>
                                <w:b/>
                                <w:bCs/>
                                <w:sz w:val="28"/>
                                <w:szCs w:val="28"/>
                              </w:rPr>
                              <w:t>are</w:t>
                            </w:r>
                            <w:r w:rsidRPr="00962033">
                              <w:rPr>
                                <w:b/>
                                <w:bCs/>
                                <w:sz w:val="28"/>
                                <w:szCs w:val="28"/>
                              </w:rPr>
                              <w:t xml:space="preserve"> to </w:t>
                            </w:r>
                          </w:p>
                          <w:p w:rsidR="00962033" w:rsidRDefault="00250DBB" w:rsidP="00E3170E">
                            <w:pPr>
                              <w:jc w:val="center"/>
                              <w:rPr>
                                <w:b/>
                                <w:bCs/>
                                <w:sz w:val="28"/>
                                <w:szCs w:val="28"/>
                              </w:rPr>
                            </w:pPr>
                            <w:r w:rsidRPr="00962033">
                              <w:rPr>
                                <w:b/>
                                <w:bCs/>
                                <w:sz w:val="28"/>
                                <w:szCs w:val="28"/>
                              </w:rPr>
                              <w:t xml:space="preserve">facilitate international trade and </w:t>
                            </w:r>
                          </w:p>
                          <w:p w:rsidR="00962033" w:rsidRDefault="006D02E7" w:rsidP="00E3170E">
                            <w:pPr>
                              <w:jc w:val="center"/>
                              <w:rPr>
                                <w:b/>
                                <w:bCs/>
                                <w:sz w:val="28"/>
                                <w:szCs w:val="28"/>
                              </w:rPr>
                            </w:pPr>
                            <w:r w:rsidRPr="00962033">
                              <w:rPr>
                                <w:b/>
                                <w:bCs/>
                                <w:sz w:val="28"/>
                                <w:szCs w:val="28"/>
                              </w:rPr>
                              <w:t xml:space="preserve">promote the use of mediation </w:t>
                            </w:r>
                          </w:p>
                          <w:p w:rsidR="006D02E7" w:rsidRPr="00962033" w:rsidRDefault="006D02E7" w:rsidP="00E3170E">
                            <w:pPr>
                              <w:jc w:val="center"/>
                              <w:rPr>
                                <w:b/>
                                <w:bCs/>
                                <w:sz w:val="28"/>
                                <w:szCs w:val="28"/>
                              </w:rPr>
                            </w:pPr>
                            <w:r w:rsidRPr="00962033">
                              <w:rPr>
                                <w:b/>
                                <w:bCs/>
                                <w:sz w:val="28"/>
                                <w:szCs w:val="28"/>
                              </w:rPr>
                              <w:t>for the resolution of cross-border commercial disputes.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C01E5" id="Rectangle: Rounded Corners 9" o:spid="_x0000_s1027" style="position:absolute;left:0;text-align:left;margin-left:0;margin-top:6.3pt;width:448.65pt;height:9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" fillcolor="#4f81bd [3204]" strokecolor="#243f60 [1604]" strokeweight="2pt">
                <v:textbox>
                  <w:txbxContent>
                    <w:p w:rsidR="00962033" w:rsidRDefault="006D02E7" w:rsidP="00E3170E">
                      <w:pPr>
                        <w:jc w:val="center"/>
                        <w:rPr>
                          <w:b/>
                          <w:bCs/>
                          <w:sz w:val="28"/>
                          <w:szCs w:val="28"/>
                        </w:rPr>
                      </w:pPr>
                      <w:r w:rsidRPr="00962033">
                        <w:rPr>
                          <w:b/>
                          <w:bCs/>
                          <w:sz w:val="28"/>
                          <w:szCs w:val="28"/>
                        </w:rPr>
                        <w:t>The primary goal</w:t>
                      </w:r>
                      <w:r w:rsidR="00962033">
                        <w:rPr>
                          <w:b/>
                          <w:bCs/>
                          <w:sz w:val="28"/>
                          <w:szCs w:val="28"/>
                        </w:rPr>
                        <w:t>s</w:t>
                      </w:r>
                      <w:r w:rsidRPr="00962033">
                        <w:rPr>
                          <w:b/>
                          <w:bCs/>
                          <w:sz w:val="28"/>
                          <w:szCs w:val="28"/>
                        </w:rPr>
                        <w:t xml:space="preserve"> of the Convention </w:t>
                      </w:r>
                      <w:r w:rsidR="00962033">
                        <w:rPr>
                          <w:b/>
                          <w:bCs/>
                          <w:sz w:val="28"/>
                          <w:szCs w:val="28"/>
                        </w:rPr>
                        <w:t>are</w:t>
                      </w:r>
                      <w:r w:rsidRPr="00962033">
                        <w:rPr>
                          <w:b/>
                          <w:bCs/>
                          <w:sz w:val="28"/>
                          <w:szCs w:val="28"/>
                        </w:rPr>
                        <w:t xml:space="preserve"> to </w:t>
                      </w:r>
                    </w:p>
                    <w:p w:rsidR="00962033" w:rsidRDefault="00250DBB" w:rsidP="00E3170E">
                      <w:pPr>
                        <w:jc w:val="center"/>
                        <w:rPr>
                          <w:b/>
                          <w:bCs/>
                          <w:sz w:val="28"/>
                          <w:szCs w:val="28"/>
                        </w:rPr>
                      </w:pPr>
                      <w:r w:rsidRPr="00962033">
                        <w:rPr>
                          <w:b/>
                          <w:bCs/>
                          <w:sz w:val="28"/>
                          <w:szCs w:val="28"/>
                        </w:rPr>
                        <w:t xml:space="preserve">facilitate international trade and </w:t>
                      </w:r>
                    </w:p>
                    <w:p w:rsidR="00962033" w:rsidRDefault="006D02E7" w:rsidP="00E3170E">
                      <w:pPr>
                        <w:jc w:val="center"/>
                        <w:rPr>
                          <w:b/>
                          <w:bCs/>
                          <w:sz w:val="28"/>
                          <w:szCs w:val="28"/>
                        </w:rPr>
                      </w:pPr>
                      <w:r w:rsidRPr="00962033">
                        <w:rPr>
                          <w:b/>
                          <w:bCs/>
                          <w:sz w:val="28"/>
                          <w:szCs w:val="28"/>
                        </w:rPr>
                        <w:t xml:space="preserve">promote the use of mediation </w:t>
                      </w:r>
                    </w:p>
                    <w:p w:rsidR="006D02E7" w:rsidRPr="00962033" w:rsidRDefault="006D02E7" w:rsidP="00E3170E">
                      <w:pPr>
                        <w:jc w:val="center"/>
                        <w:rPr>
                          <w:b/>
                          <w:bCs/>
                          <w:sz w:val="28"/>
                          <w:szCs w:val="28"/>
                        </w:rPr>
                      </w:pPr>
                      <w:r w:rsidRPr="00962033">
                        <w:rPr>
                          <w:b/>
                          <w:bCs/>
                          <w:sz w:val="28"/>
                          <w:szCs w:val="28"/>
                        </w:rPr>
                        <w:t>for the resolution of cross-border commercial disputes.</w:t>
                      </w:r>
                    </w:p>
                  </w:txbxContent>
                </v:textbox>
                <w10:wrap anchorx="margin"/>
              </v:roundrect>
            </w:pict>
          </mc:Fallback>
        </mc:AlternateContent>
      </w:r>
    </w:p>
    <w:p w:rsidR="006D02E7" w:rsidRPr="001261D7" w:rsidRDefault="006D02E7" w:rsidP="001261D7">
      <w:pPr>
        <w:widowControl w:val="0"/>
        <w:autoSpaceDE w:val="0"/>
        <w:autoSpaceDN w:val="0"/>
        <w:adjustRightInd w:val="0"/>
        <w:spacing w:after="120"/>
        <w:jc w:val="both"/>
        <w:rPr>
          <w:rFonts w:ascii="Arial" w:hAnsi="Arial" w:cs="Arial"/>
          <w:color w:val="000000"/>
        </w:rPr>
      </w:pPr>
    </w:p>
    <w:p w:rsidR="006D02E7" w:rsidRPr="001261D7" w:rsidRDefault="006D02E7" w:rsidP="001261D7">
      <w:pPr>
        <w:widowControl w:val="0"/>
        <w:autoSpaceDE w:val="0"/>
        <w:autoSpaceDN w:val="0"/>
        <w:adjustRightInd w:val="0"/>
        <w:spacing w:after="120"/>
        <w:jc w:val="both"/>
        <w:rPr>
          <w:rFonts w:ascii="Arial" w:hAnsi="Arial" w:cs="Arial"/>
          <w:color w:val="000000"/>
        </w:rPr>
      </w:pPr>
    </w:p>
    <w:p w:rsidR="006D02E7" w:rsidRPr="001261D7" w:rsidRDefault="006D02E7" w:rsidP="001261D7">
      <w:pPr>
        <w:widowControl w:val="0"/>
        <w:autoSpaceDE w:val="0"/>
        <w:autoSpaceDN w:val="0"/>
        <w:adjustRightInd w:val="0"/>
        <w:spacing w:after="120"/>
        <w:jc w:val="both"/>
        <w:rPr>
          <w:rFonts w:ascii="Arial" w:hAnsi="Arial" w:cs="Arial"/>
          <w:color w:val="000000"/>
          <w:sz w:val="23"/>
          <w:szCs w:val="23"/>
        </w:rPr>
      </w:pPr>
    </w:p>
    <w:p w:rsidR="00962033" w:rsidRDefault="00962033" w:rsidP="001261D7">
      <w:pPr>
        <w:spacing w:after="120"/>
        <w:rPr>
          <w:rFonts w:ascii="Arial" w:hAnsi="Arial" w:cs="Arial"/>
        </w:rPr>
      </w:pPr>
    </w:p>
    <w:p w:rsidR="00962033" w:rsidRDefault="00962033" w:rsidP="001261D7">
      <w:pPr>
        <w:spacing w:after="120"/>
        <w:rPr>
          <w:rFonts w:ascii="Arial" w:hAnsi="Arial" w:cs="Arial"/>
        </w:rPr>
      </w:pPr>
    </w:p>
    <w:p w:rsidR="00962033" w:rsidRDefault="00962033" w:rsidP="001261D7">
      <w:pPr>
        <w:spacing w:after="120"/>
        <w:rPr>
          <w:rFonts w:ascii="Arial" w:hAnsi="Arial" w:cs="Arial"/>
        </w:rPr>
      </w:pPr>
    </w:p>
    <w:p w:rsidR="00962033" w:rsidRDefault="00962033" w:rsidP="001261D7">
      <w:pPr>
        <w:spacing w:after="120"/>
        <w:rPr>
          <w:rFonts w:ascii="Arial" w:hAnsi="Arial" w:cs="Arial"/>
        </w:rPr>
      </w:pPr>
    </w:p>
    <w:p w:rsidR="00EB09E1" w:rsidRDefault="00EB09E1" w:rsidP="002C5D08">
      <w:pPr>
        <w:spacing w:after="120"/>
        <w:ind w:firstLine="720"/>
        <w:jc w:val="both"/>
        <w:rPr>
          <w:rFonts w:ascii="Arial" w:hAnsi="Arial" w:cs="Arial"/>
        </w:rPr>
      </w:pPr>
      <w:r w:rsidRPr="001261D7">
        <w:rPr>
          <w:rFonts w:ascii="Arial" w:hAnsi="Arial" w:cs="Arial"/>
        </w:rPr>
        <w:t xml:space="preserve">This </w:t>
      </w:r>
      <w:r w:rsidR="002C5D08">
        <w:rPr>
          <w:rFonts w:ascii="Arial" w:hAnsi="Arial" w:cs="Arial"/>
        </w:rPr>
        <w:t>brochure</w:t>
      </w:r>
      <w:r w:rsidRPr="001261D7">
        <w:rPr>
          <w:rFonts w:ascii="Arial" w:hAnsi="Arial" w:cs="Arial"/>
        </w:rPr>
        <w:t xml:space="preserve"> </w:t>
      </w:r>
      <w:r w:rsidR="00CD2939" w:rsidRPr="001261D7">
        <w:rPr>
          <w:rFonts w:ascii="Arial" w:hAnsi="Arial" w:cs="Arial"/>
        </w:rPr>
        <w:t>provides information on the Convention</w:t>
      </w:r>
      <w:r w:rsidR="002C5D08">
        <w:rPr>
          <w:rFonts w:ascii="Arial" w:hAnsi="Arial" w:cs="Arial"/>
        </w:rPr>
        <w:t xml:space="preserve"> as well as on</w:t>
      </w:r>
      <w:r w:rsidRPr="001261D7">
        <w:rPr>
          <w:rFonts w:ascii="Arial" w:hAnsi="Arial" w:cs="Arial"/>
        </w:rPr>
        <w:t xml:space="preserve"> the procedures that </w:t>
      </w:r>
      <w:proofErr w:type="gramStart"/>
      <w:r w:rsidRPr="001261D7">
        <w:rPr>
          <w:rFonts w:ascii="Arial" w:hAnsi="Arial" w:cs="Arial"/>
        </w:rPr>
        <w:t>States</w:t>
      </w:r>
      <w:proofErr w:type="gramEnd"/>
      <w:r w:rsidRPr="001261D7">
        <w:rPr>
          <w:rFonts w:ascii="Arial" w:hAnsi="Arial" w:cs="Arial"/>
        </w:rPr>
        <w:t xml:space="preserve"> </w:t>
      </w:r>
      <w:r w:rsidR="00F83FD1" w:rsidRPr="001261D7">
        <w:rPr>
          <w:rFonts w:ascii="Arial" w:hAnsi="Arial" w:cs="Arial"/>
        </w:rPr>
        <w:t xml:space="preserve">or regional economic integration organizations </w:t>
      </w:r>
      <w:r w:rsidRPr="001261D7">
        <w:rPr>
          <w:rFonts w:ascii="Arial" w:hAnsi="Arial" w:cs="Arial"/>
        </w:rPr>
        <w:t>must follow</w:t>
      </w:r>
      <w:r w:rsidR="00D12A26" w:rsidRPr="001261D7">
        <w:rPr>
          <w:rFonts w:ascii="Arial" w:hAnsi="Arial" w:cs="Arial"/>
        </w:rPr>
        <w:t xml:space="preserve"> </w:t>
      </w:r>
      <w:r w:rsidRPr="001261D7">
        <w:rPr>
          <w:rFonts w:ascii="Arial" w:hAnsi="Arial" w:cs="Arial"/>
        </w:rPr>
        <w:t xml:space="preserve">in order to sign, ratify, accept, approve or accede to this </w:t>
      </w:r>
      <w:r w:rsidR="00D12A26" w:rsidRPr="001261D7">
        <w:rPr>
          <w:rFonts w:ascii="Arial" w:hAnsi="Arial" w:cs="Arial"/>
        </w:rPr>
        <w:t>Convention</w:t>
      </w:r>
      <w:r w:rsidRPr="001261D7">
        <w:rPr>
          <w:rFonts w:ascii="Arial" w:hAnsi="Arial" w:cs="Arial"/>
        </w:rPr>
        <w:t>.</w:t>
      </w:r>
      <w:r w:rsidR="00CD2939" w:rsidRPr="001261D7">
        <w:rPr>
          <w:rFonts w:ascii="Arial" w:hAnsi="Arial" w:cs="Arial"/>
        </w:rPr>
        <w:t xml:space="preserve"> </w:t>
      </w:r>
      <w:r w:rsidRPr="001261D7">
        <w:rPr>
          <w:rFonts w:ascii="Arial" w:hAnsi="Arial" w:cs="Arial"/>
        </w:rPr>
        <w:t xml:space="preserve">Included </w:t>
      </w:r>
      <w:r w:rsidR="00CD2939" w:rsidRPr="001261D7">
        <w:rPr>
          <w:rFonts w:ascii="Arial" w:hAnsi="Arial" w:cs="Arial"/>
        </w:rPr>
        <w:t xml:space="preserve">in the annexes </w:t>
      </w:r>
      <w:r w:rsidRPr="001261D7">
        <w:rPr>
          <w:rFonts w:ascii="Arial" w:hAnsi="Arial" w:cs="Arial"/>
        </w:rPr>
        <w:t xml:space="preserve">are model instruments of </w:t>
      </w:r>
      <w:r w:rsidR="00AC2944" w:rsidRPr="001261D7">
        <w:rPr>
          <w:rFonts w:ascii="Arial" w:hAnsi="Arial" w:cs="Arial"/>
        </w:rPr>
        <w:t>(i)</w:t>
      </w:r>
      <w:r w:rsidR="00D94C41">
        <w:rPr>
          <w:rFonts w:ascii="Arial" w:hAnsi="Arial" w:cs="Arial"/>
        </w:rPr>
        <w:t xml:space="preserve"> full powers; (ii)</w:t>
      </w:r>
      <w:r w:rsidR="00AC2944" w:rsidRPr="001261D7">
        <w:rPr>
          <w:rFonts w:ascii="Arial" w:hAnsi="Arial" w:cs="Arial"/>
        </w:rPr>
        <w:t xml:space="preserve"> ratif</w:t>
      </w:r>
      <w:r w:rsidR="00650E3D">
        <w:rPr>
          <w:rFonts w:ascii="Arial" w:hAnsi="Arial" w:cs="Arial"/>
        </w:rPr>
        <w:t>ication, acceptance or approval;</w:t>
      </w:r>
      <w:r w:rsidR="00AC2944" w:rsidRPr="001261D7">
        <w:rPr>
          <w:rFonts w:ascii="Arial" w:hAnsi="Arial" w:cs="Arial"/>
        </w:rPr>
        <w:t xml:space="preserve"> (ii</w:t>
      </w:r>
      <w:r w:rsidR="00D94C41">
        <w:rPr>
          <w:rFonts w:ascii="Arial" w:hAnsi="Arial" w:cs="Arial"/>
        </w:rPr>
        <w:t>i</w:t>
      </w:r>
      <w:r w:rsidR="004F70F6">
        <w:rPr>
          <w:rFonts w:ascii="Arial" w:hAnsi="Arial" w:cs="Arial"/>
        </w:rPr>
        <w:t>) accession; (iv) reservation;</w:t>
      </w:r>
      <w:r w:rsidR="00D94C41">
        <w:rPr>
          <w:rFonts w:ascii="Arial" w:hAnsi="Arial" w:cs="Arial"/>
        </w:rPr>
        <w:t xml:space="preserve"> and (</w:t>
      </w:r>
      <w:r w:rsidR="00AC2944" w:rsidRPr="001261D7">
        <w:rPr>
          <w:rFonts w:ascii="Arial" w:hAnsi="Arial" w:cs="Arial"/>
        </w:rPr>
        <w:t xml:space="preserve">v) withdrawal of a reservation, which </w:t>
      </w:r>
      <w:r w:rsidRPr="001261D7">
        <w:rPr>
          <w:rFonts w:ascii="Arial" w:hAnsi="Arial" w:cs="Arial"/>
        </w:rPr>
        <w:t>can be used</w:t>
      </w:r>
      <w:r w:rsidR="00D12A26" w:rsidRPr="001261D7">
        <w:rPr>
          <w:rFonts w:ascii="Arial" w:hAnsi="Arial" w:cs="Arial"/>
        </w:rPr>
        <w:t xml:space="preserve"> </w:t>
      </w:r>
      <w:r w:rsidRPr="001261D7">
        <w:rPr>
          <w:rFonts w:ascii="Arial" w:hAnsi="Arial" w:cs="Arial"/>
        </w:rPr>
        <w:t>for deposit with the Secretary-General of the United Nations.</w:t>
      </w:r>
    </w:p>
    <w:p w:rsidR="00712E4E" w:rsidRDefault="002C5D08" w:rsidP="00712E4E">
      <w:pPr>
        <w:spacing w:after="120"/>
        <w:jc w:val="center"/>
        <w:rPr>
          <w:rFonts w:ascii="Arial" w:hAnsi="Arial" w:cs="Arial"/>
          <w:i/>
          <w:iCs/>
        </w:rPr>
      </w:pPr>
      <w:r>
        <w:rPr>
          <w:rFonts w:cstheme="minorHAnsi"/>
          <w:noProof/>
          <w:color w:val="000000"/>
          <w:lang w:val="en-GB"/>
        </w:rPr>
        <mc:AlternateContent>
          <mc:Choice Requires="wps">
            <w:drawing>
              <wp:anchor distT="0" distB="0" distL="114300" distR="114300" simplePos="0" relativeHeight="251687936" behindDoc="0" locked="0" layoutInCell="1" allowOverlap="1" wp14:anchorId="6556068E" wp14:editId="3046562B">
                <wp:simplePos x="0" y="0"/>
                <wp:positionH relativeFrom="margin">
                  <wp:align>left</wp:align>
                </wp:positionH>
                <wp:positionV relativeFrom="paragraph">
                  <wp:posOffset>208280</wp:posOffset>
                </wp:positionV>
                <wp:extent cx="5697855" cy="564777"/>
                <wp:effectExtent l="0" t="0" r="17145" b="26035"/>
                <wp:wrapNone/>
                <wp:docPr id="11" name="Rectangle: Rounded Corners 11"/>
                <wp:cNvGraphicFramePr/>
                <a:graphic xmlns:a="http://schemas.openxmlformats.org/drawingml/2006/main">
                  <a:graphicData uri="http://schemas.microsoft.com/office/word/2010/wordprocessingShape">
                    <wps:wsp>
                      <wps:cNvSpPr/>
                      <wps:spPr>
                        <a:xfrm>
                          <a:off x="0" y="0"/>
                          <a:ext cx="5697855" cy="5647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033" w:rsidRPr="00D660A4" w:rsidRDefault="00962033" w:rsidP="00D660A4">
                            <w:pPr>
                              <w:pStyle w:val="ListParagraph"/>
                              <w:numPr>
                                <w:ilvl w:val="0"/>
                                <w:numId w:val="13"/>
                              </w:numPr>
                              <w:jc w:val="center"/>
                              <w:rPr>
                                <w:b/>
                                <w:i/>
                                <w:sz w:val="28"/>
                                <w:szCs w:val="28"/>
                                <w:lang w:eastAsia="ko-KR"/>
                              </w:rPr>
                            </w:pPr>
                            <w:r w:rsidRPr="00D660A4">
                              <w:rPr>
                                <w:b/>
                                <w:i/>
                                <w:sz w:val="28"/>
                                <w:szCs w:val="28"/>
                                <w:lang w:eastAsia="ko-KR"/>
                              </w:rPr>
                              <w:t>General information on the Convention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6068E" id="Rectangle: Rounded Corners 11" o:spid="_x0000_s1028" style="position:absolute;left:0;text-align:left;margin-left:0;margin-top:16.4pt;width:448.65pt;height:44.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" fillcolor="#4f81bd [3204]" strokecolor="#243f60 [1604]" strokeweight="2pt">
                <v:textbox>
                  <w:txbxContent>
                    <w:p w:rsidR="00962033" w:rsidRPr="00D660A4" w:rsidRDefault="00962033" w:rsidP="00D660A4">
                      <w:pPr>
                        <w:pStyle w:val="ListParagraph"/>
                        <w:numPr>
                          <w:ilvl w:val="0"/>
                          <w:numId w:val="13"/>
                        </w:numPr>
                        <w:jc w:val="center"/>
                        <w:rPr>
                          <w:b/>
                          <w:i/>
                          <w:sz w:val="28"/>
                          <w:szCs w:val="28"/>
                          <w:lang w:eastAsia="ko-KR"/>
                        </w:rPr>
                      </w:pPr>
                      <w:r w:rsidRPr="00D660A4">
                        <w:rPr>
                          <w:b/>
                          <w:i/>
                          <w:sz w:val="28"/>
                          <w:szCs w:val="28"/>
                          <w:lang w:eastAsia="ko-KR"/>
                        </w:rPr>
                        <w:t>General information on the Convention</w:t>
                      </w:r>
                    </w:p>
                  </w:txbxContent>
                </v:textbox>
                <w10:wrap anchorx="margin"/>
              </v:roundrect>
            </w:pict>
          </mc:Fallback>
        </mc:AlternateContent>
      </w: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sz w:val="23"/>
          <w:szCs w:val="23"/>
        </w:rPr>
      </w:pPr>
    </w:p>
    <w:p w:rsidR="00FE0E1E" w:rsidRPr="001261D7" w:rsidRDefault="008C2EB6" w:rsidP="002C5D08">
      <w:pPr>
        <w:spacing w:after="120"/>
        <w:ind w:firstLine="720"/>
        <w:jc w:val="both"/>
        <w:rPr>
          <w:rFonts w:ascii="Arial" w:hAnsi="Arial" w:cs="Arial"/>
          <w:color w:val="000000"/>
        </w:rPr>
      </w:pPr>
      <w:r w:rsidRPr="001261D7">
        <w:rPr>
          <w:rFonts w:ascii="Arial" w:hAnsi="Arial" w:cs="Arial"/>
          <w:color w:val="000000"/>
        </w:rPr>
        <w:t xml:space="preserve">The Convention was adopted by the General Assembly </w:t>
      </w:r>
      <w:r w:rsidR="00903049">
        <w:rPr>
          <w:rFonts w:ascii="Arial" w:hAnsi="Arial" w:cs="Arial"/>
          <w:color w:val="000000"/>
        </w:rPr>
        <w:t>in</w:t>
      </w:r>
      <w:r w:rsidRPr="001261D7">
        <w:rPr>
          <w:rFonts w:ascii="Arial" w:hAnsi="Arial" w:cs="Arial"/>
          <w:color w:val="000000"/>
        </w:rPr>
        <w:t xml:space="preserve"> December 201</w:t>
      </w:r>
      <w:r w:rsidR="00DB47FB" w:rsidRPr="001261D7">
        <w:rPr>
          <w:rFonts w:ascii="Arial" w:hAnsi="Arial" w:cs="Arial"/>
          <w:color w:val="000000"/>
        </w:rPr>
        <w:t>8</w:t>
      </w:r>
      <w:r w:rsidRPr="001261D7">
        <w:rPr>
          <w:rFonts w:ascii="Arial" w:hAnsi="Arial" w:cs="Arial"/>
          <w:color w:val="000000"/>
        </w:rPr>
        <w:t xml:space="preserve"> with the aim of providing States</w:t>
      </w:r>
      <w:r w:rsidR="009B79EF" w:rsidRPr="001261D7">
        <w:rPr>
          <w:rFonts w:ascii="Arial" w:hAnsi="Arial" w:cs="Arial"/>
          <w:color w:val="000000"/>
        </w:rPr>
        <w:t xml:space="preserve"> and </w:t>
      </w:r>
      <w:r w:rsidR="00641B7E" w:rsidRPr="001261D7">
        <w:rPr>
          <w:rFonts w:ascii="Arial" w:hAnsi="Arial" w:cs="Arial"/>
          <w:color w:val="000000"/>
        </w:rPr>
        <w:t xml:space="preserve">regional </w:t>
      </w:r>
      <w:r w:rsidR="009B79EF" w:rsidRPr="001261D7">
        <w:rPr>
          <w:rFonts w:ascii="Arial" w:hAnsi="Arial" w:cs="Arial"/>
          <w:color w:val="000000"/>
        </w:rPr>
        <w:t>economic integration organizations</w:t>
      </w:r>
      <w:r w:rsidRPr="001261D7">
        <w:rPr>
          <w:rFonts w:ascii="Arial" w:hAnsi="Arial" w:cs="Arial"/>
          <w:color w:val="000000"/>
        </w:rPr>
        <w:t xml:space="preserve"> </w:t>
      </w:r>
      <w:r w:rsidR="0006224E" w:rsidRPr="001261D7">
        <w:rPr>
          <w:rFonts w:ascii="Arial" w:hAnsi="Arial" w:cs="Arial"/>
          <w:color w:val="000000"/>
        </w:rPr>
        <w:t xml:space="preserve">with a cross-border </w:t>
      </w:r>
      <w:r w:rsidR="00276EB2" w:rsidRPr="001261D7">
        <w:rPr>
          <w:rFonts w:ascii="Arial" w:hAnsi="Arial" w:cs="Arial"/>
          <w:color w:val="000000"/>
        </w:rPr>
        <w:t>framework for the enforcement of settlement agreements resulting from mediation and for allowing a party to invoke a settlement agreement.</w:t>
      </w:r>
      <w:r w:rsidRPr="001261D7">
        <w:rPr>
          <w:rFonts w:ascii="Arial" w:hAnsi="Arial" w:cs="Arial"/>
          <w:color w:val="000000"/>
        </w:rPr>
        <w:t xml:space="preserve"> </w:t>
      </w:r>
    </w:p>
    <w:p w:rsidR="00987FB8" w:rsidRPr="001261D7" w:rsidRDefault="00FE0E1E" w:rsidP="002C5D08">
      <w:pPr>
        <w:spacing w:after="120"/>
        <w:ind w:firstLine="720"/>
        <w:jc w:val="both"/>
        <w:rPr>
          <w:rFonts w:ascii="Arial" w:hAnsi="Arial" w:cs="Arial"/>
          <w:color w:val="000000"/>
        </w:rPr>
      </w:pPr>
      <w:r w:rsidRPr="001261D7">
        <w:rPr>
          <w:rFonts w:ascii="Arial" w:hAnsi="Arial" w:cs="Arial"/>
          <w:color w:val="000000"/>
        </w:rPr>
        <w:t xml:space="preserve">By becoming a Party to the Convention, </w:t>
      </w:r>
      <w:r w:rsidR="00961847" w:rsidRPr="001261D7">
        <w:rPr>
          <w:rFonts w:ascii="Arial" w:hAnsi="Arial" w:cs="Arial"/>
          <w:color w:val="000000"/>
        </w:rPr>
        <w:t xml:space="preserve">a State or </w:t>
      </w:r>
      <w:r w:rsidR="00C753FA" w:rsidRPr="001261D7">
        <w:rPr>
          <w:rFonts w:ascii="Arial" w:hAnsi="Arial" w:cs="Arial"/>
          <w:color w:val="000000"/>
        </w:rPr>
        <w:t>r</w:t>
      </w:r>
      <w:r w:rsidR="00961847" w:rsidRPr="001261D7">
        <w:rPr>
          <w:rFonts w:ascii="Arial" w:hAnsi="Arial" w:cs="Arial"/>
          <w:color w:val="000000"/>
        </w:rPr>
        <w:t xml:space="preserve">egional </w:t>
      </w:r>
      <w:r w:rsidR="00C753FA" w:rsidRPr="001261D7">
        <w:rPr>
          <w:rFonts w:ascii="Arial" w:hAnsi="Arial" w:cs="Arial"/>
          <w:color w:val="000000"/>
        </w:rPr>
        <w:t>e</w:t>
      </w:r>
      <w:r w:rsidR="00961847" w:rsidRPr="001261D7">
        <w:rPr>
          <w:rFonts w:ascii="Arial" w:hAnsi="Arial" w:cs="Arial"/>
          <w:color w:val="000000"/>
        </w:rPr>
        <w:t xml:space="preserve">conomic </w:t>
      </w:r>
      <w:r w:rsidR="00C753FA" w:rsidRPr="001261D7">
        <w:rPr>
          <w:rFonts w:ascii="Arial" w:hAnsi="Arial" w:cs="Arial"/>
          <w:color w:val="000000"/>
        </w:rPr>
        <w:t>i</w:t>
      </w:r>
      <w:r w:rsidR="00961847" w:rsidRPr="001261D7">
        <w:rPr>
          <w:rFonts w:ascii="Arial" w:hAnsi="Arial" w:cs="Arial"/>
          <w:color w:val="000000"/>
        </w:rPr>
        <w:t xml:space="preserve">ntegration </w:t>
      </w:r>
      <w:r w:rsidR="00C753FA" w:rsidRPr="001261D7">
        <w:rPr>
          <w:rFonts w:ascii="Arial" w:hAnsi="Arial" w:cs="Arial"/>
          <w:color w:val="000000"/>
        </w:rPr>
        <w:t>o</w:t>
      </w:r>
      <w:r w:rsidR="00961847" w:rsidRPr="001261D7">
        <w:rPr>
          <w:rFonts w:ascii="Arial" w:hAnsi="Arial" w:cs="Arial"/>
          <w:color w:val="000000"/>
        </w:rPr>
        <w:t>rganization (“</w:t>
      </w:r>
      <w:r w:rsidRPr="001261D7">
        <w:rPr>
          <w:rFonts w:ascii="Arial" w:hAnsi="Arial" w:cs="Arial"/>
          <w:color w:val="000000"/>
        </w:rPr>
        <w:t>Party</w:t>
      </w:r>
      <w:r w:rsidR="00961847" w:rsidRPr="001261D7">
        <w:rPr>
          <w:rFonts w:ascii="Arial" w:hAnsi="Arial" w:cs="Arial"/>
          <w:color w:val="000000"/>
        </w:rPr>
        <w:t>”)</w:t>
      </w:r>
      <w:r w:rsidRPr="001261D7">
        <w:rPr>
          <w:rFonts w:ascii="Arial" w:hAnsi="Arial" w:cs="Arial"/>
          <w:color w:val="000000"/>
        </w:rPr>
        <w:t xml:space="preserve"> consent</w:t>
      </w:r>
      <w:r w:rsidR="004F70F6">
        <w:rPr>
          <w:rFonts w:ascii="Arial" w:hAnsi="Arial" w:cs="Arial"/>
          <w:color w:val="000000"/>
        </w:rPr>
        <w:t xml:space="preserve">s </w:t>
      </w:r>
      <w:r w:rsidRPr="001261D7">
        <w:rPr>
          <w:rFonts w:ascii="Arial" w:hAnsi="Arial" w:cs="Arial"/>
          <w:color w:val="000000"/>
        </w:rPr>
        <w:t xml:space="preserve">to apply the Convention to </w:t>
      </w:r>
      <w:r w:rsidR="00987FB8" w:rsidRPr="001261D7">
        <w:rPr>
          <w:rFonts w:ascii="Arial" w:hAnsi="Arial" w:cs="Arial"/>
          <w:color w:val="000000"/>
        </w:rPr>
        <w:t xml:space="preserve">international </w:t>
      </w:r>
      <w:r w:rsidRPr="001261D7">
        <w:rPr>
          <w:rFonts w:ascii="Arial" w:hAnsi="Arial" w:cs="Arial"/>
          <w:color w:val="000000"/>
        </w:rPr>
        <w:t>settlement agreements resulting from mediation</w:t>
      </w:r>
      <w:r w:rsidR="00987FB8" w:rsidRPr="001261D7">
        <w:rPr>
          <w:rFonts w:ascii="Arial" w:hAnsi="Arial" w:cs="Arial"/>
          <w:color w:val="000000"/>
        </w:rPr>
        <w:t xml:space="preserve"> </w:t>
      </w:r>
      <w:r w:rsidR="00987FB8" w:rsidRPr="001261D7">
        <w:rPr>
          <w:rFonts w:ascii="Arial" w:hAnsi="Arial" w:cs="Arial"/>
        </w:rPr>
        <w:t>(</w:t>
      </w:r>
      <w:r w:rsidR="00987FB8" w:rsidRPr="003A099A">
        <w:rPr>
          <w:rFonts w:ascii="Arial" w:hAnsi="Arial" w:cs="Arial"/>
          <w:b/>
          <w:bCs/>
          <w:i/>
          <w:iCs/>
        </w:rPr>
        <w:t>article 1 of the Convention</w:t>
      </w:r>
      <w:r w:rsidR="00987FB8" w:rsidRPr="001261D7">
        <w:rPr>
          <w:rFonts w:ascii="Arial" w:hAnsi="Arial" w:cs="Arial"/>
        </w:rPr>
        <w:t>)</w:t>
      </w:r>
      <w:r w:rsidRPr="001261D7">
        <w:rPr>
          <w:rFonts w:ascii="Arial" w:hAnsi="Arial" w:cs="Arial"/>
          <w:color w:val="000000"/>
        </w:rPr>
        <w:t xml:space="preserve">. </w:t>
      </w:r>
    </w:p>
    <w:p w:rsidR="00DD4206" w:rsidRPr="001261D7" w:rsidRDefault="00FE0E1E" w:rsidP="002C5D08">
      <w:pPr>
        <w:spacing w:after="120"/>
        <w:ind w:firstLine="720"/>
        <w:jc w:val="both"/>
        <w:rPr>
          <w:rFonts w:ascii="Arial" w:hAnsi="Arial" w:cs="Arial"/>
          <w:sz w:val="20"/>
          <w:szCs w:val="20"/>
        </w:rPr>
      </w:pPr>
      <w:r w:rsidRPr="001261D7">
        <w:rPr>
          <w:rFonts w:ascii="Arial" w:hAnsi="Arial" w:cs="Arial"/>
          <w:color w:val="000000"/>
        </w:rPr>
        <w:t xml:space="preserve">The Convention provides for </w:t>
      </w:r>
      <w:r w:rsidR="00961847" w:rsidRPr="00A613D2">
        <w:rPr>
          <w:rFonts w:ascii="Arial" w:hAnsi="Arial" w:cs="Arial"/>
          <w:u w:val="single"/>
        </w:rPr>
        <w:t>Parties</w:t>
      </w:r>
      <w:r w:rsidR="00D660A4" w:rsidRPr="00A613D2">
        <w:rPr>
          <w:rFonts w:ascii="Arial" w:hAnsi="Arial" w:cs="Arial"/>
          <w:u w:val="single"/>
        </w:rPr>
        <w:t xml:space="preserve">’ </w:t>
      </w:r>
      <w:r w:rsidRPr="00A613D2">
        <w:rPr>
          <w:rFonts w:ascii="Arial" w:hAnsi="Arial" w:cs="Arial"/>
          <w:u w:val="single"/>
        </w:rPr>
        <w:t>obligations</w:t>
      </w:r>
      <w:r w:rsidRPr="001261D7">
        <w:rPr>
          <w:rFonts w:ascii="Arial" w:hAnsi="Arial" w:cs="Arial"/>
        </w:rPr>
        <w:t xml:space="preserve"> regarding both enforcement of settlement agreements </w:t>
      </w:r>
      <w:r w:rsidR="00C753FA" w:rsidRPr="001261D7">
        <w:rPr>
          <w:rFonts w:ascii="Arial" w:hAnsi="Arial" w:cs="Arial"/>
        </w:rPr>
        <w:t xml:space="preserve">covered by the Convention </w:t>
      </w:r>
      <w:r w:rsidRPr="001261D7">
        <w:rPr>
          <w:rFonts w:ascii="Arial" w:hAnsi="Arial" w:cs="Arial"/>
        </w:rPr>
        <w:t xml:space="preserve">and the right for a </w:t>
      </w:r>
      <w:r w:rsidR="00961847" w:rsidRPr="001261D7">
        <w:rPr>
          <w:rFonts w:ascii="Arial" w:hAnsi="Arial" w:cs="Arial"/>
        </w:rPr>
        <w:t xml:space="preserve">disputing </w:t>
      </w:r>
      <w:r w:rsidRPr="001261D7">
        <w:rPr>
          <w:rFonts w:ascii="Arial" w:hAnsi="Arial" w:cs="Arial"/>
        </w:rPr>
        <w:t>party to invoke a settlement agreement.</w:t>
      </w:r>
      <w:r w:rsidRPr="001261D7">
        <w:rPr>
          <w:rFonts w:ascii="Arial" w:hAnsi="Arial" w:cs="Arial"/>
          <w:color w:val="000000"/>
        </w:rPr>
        <w:t xml:space="preserve"> </w:t>
      </w:r>
      <w:r w:rsidR="00DD4206" w:rsidRPr="001261D7">
        <w:rPr>
          <w:rFonts w:ascii="Arial" w:hAnsi="Arial" w:cs="Arial"/>
        </w:rPr>
        <w:t>Each Party may determine the procedural mechanisms that may be followed where the Convention does not prescribe any requirement</w:t>
      </w:r>
      <w:r w:rsidR="00987FB8" w:rsidRPr="001261D7">
        <w:rPr>
          <w:rFonts w:ascii="Arial" w:hAnsi="Arial" w:cs="Arial"/>
        </w:rPr>
        <w:t xml:space="preserve"> (</w:t>
      </w:r>
      <w:r w:rsidR="00987FB8" w:rsidRPr="003A099A">
        <w:rPr>
          <w:rFonts w:ascii="Arial" w:hAnsi="Arial" w:cs="Arial"/>
          <w:b/>
          <w:bCs/>
          <w:i/>
          <w:iCs/>
        </w:rPr>
        <w:t>article 3 of the Convention</w:t>
      </w:r>
      <w:r w:rsidR="00987FB8" w:rsidRPr="001261D7">
        <w:rPr>
          <w:rFonts w:ascii="Arial" w:hAnsi="Arial" w:cs="Arial"/>
        </w:rPr>
        <w:t>)</w:t>
      </w:r>
      <w:r w:rsidR="00DD4206" w:rsidRPr="001261D7">
        <w:rPr>
          <w:rFonts w:ascii="Arial" w:hAnsi="Arial" w:cs="Arial"/>
        </w:rPr>
        <w:t>.</w:t>
      </w:r>
    </w:p>
    <w:p w:rsidR="009A6565" w:rsidRPr="001261D7" w:rsidRDefault="00FE0E1E" w:rsidP="002C5D08">
      <w:pPr>
        <w:spacing w:after="120"/>
        <w:ind w:firstLine="720"/>
        <w:jc w:val="both"/>
        <w:rPr>
          <w:rFonts w:ascii="Arial" w:hAnsi="Arial" w:cs="Arial"/>
        </w:rPr>
      </w:pPr>
      <w:r w:rsidRPr="001261D7">
        <w:rPr>
          <w:rFonts w:ascii="Arial" w:hAnsi="Arial" w:cs="Arial"/>
        </w:rPr>
        <w:t xml:space="preserve">Noteworthy are the </w:t>
      </w:r>
      <w:r w:rsidRPr="002C5D08">
        <w:rPr>
          <w:rFonts w:ascii="Arial" w:hAnsi="Arial" w:cs="Arial"/>
          <w:u w:val="single"/>
        </w:rPr>
        <w:t>exclusions from the scope</w:t>
      </w:r>
      <w:r w:rsidRPr="001261D7">
        <w:rPr>
          <w:rFonts w:ascii="Arial" w:hAnsi="Arial" w:cs="Arial"/>
        </w:rPr>
        <w:t xml:space="preserve"> of the Convention (</w:t>
      </w:r>
      <w:r w:rsidR="00987FB8" w:rsidRPr="002C5D08">
        <w:rPr>
          <w:rFonts w:ascii="Arial" w:hAnsi="Arial" w:cs="Arial"/>
          <w:b/>
          <w:bCs/>
          <w:i/>
          <w:iCs/>
        </w:rPr>
        <w:t>article 1 of the Convention</w:t>
      </w:r>
      <w:r w:rsidRPr="001261D7">
        <w:rPr>
          <w:rFonts w:ascii="Arial" w:hAnsi="Arial" w:cs="Arial"/>
        </w:rPr>
        <w:t>), as it does not apply to settlement agreements concluded to resolve a dispute arising from transactions engaged in by a consumer for personal, family or household p</w:t>
      </w:r>
      <w:r w:rsidR="004F70F6">
        <w:rPr>
          <w:rFonts w:ascii="Arial" w:hAnsi="Arial" w:cs="Arial"/>
        </w:rPr>
        <w:t>urposes,</w:t>
      </w:r>
      <w:r w:rsidRPr="001261D7">
        <w:rPr>
          <w:rFonts w:ascii="Arial" w:hAnsi="Arial" w:cs="Arial"/>
        </w:rPr>
        <w:t xml:space="preserve"> or relating to family, inheritance or employment law. Settlement agreements that are enforceable as a judgment or as an arbitral award are also excluded from the scope of the Convention. The purpose of this last exclusion is to </w:t>
      </w:r>
      <w:r w:rsidR="009A6565" w:rsidRPr="001261D7">
        <w:rPr>
          <w:rFonts w:ascii="Arial" w:hAnsi="Arial" w:cs="Arial"/>
        </w:rPr>
        <w:t xml:space="preserve">avoid possible overlap with existing and future conventions, namely </w:t>
      </w:r>
      <w:r w:rsidR="00C753FA" w:rsidRPr="001261D7">
        <w:rPr>
          <w:rFonts w:ascii="Arial" w:hAnsi="Arial" w:cs="Arial"/>
        </w:rPr>
        <w:t xml:space="preserve">the </w:t>
      </w:r>
      <w:r w:rsidRPr="001261D7">
        <w:rPr>
          <w:rFonts w:ascii="Arial" w:hAnsi="Arial" w:cs="Arial"/>
        </w:rPr>
        <w:t>New York Convention</w:t>
      </w:r>
      <w:r w:rsidR="009A6565" w:rsidRPr="001261D7">
        <w:rPr>
          <w:rFonts w:ascii="Arial" w:hAnsi="Arial" w:cs="Arial"/>
        </w:rPr>
        <w:t xml:space="preserve">, the Convention on Choice of Court Agreements (2005) and the preliminary draft convention on judgments, under preparation by </w:t>
      </w:r>
      <w:r w:rsidRPr="001261D7">
        <w:rPr>
          <w:rFonts w:ascii="Arial" w:hAnsi="Arial" w:cs="Arial"/>
        </w:rPr>
        <w:t>T</w:t>
      </w:r>
      <w:r w:rsidR="009A6565" w:rsidRPr="001261D7">
        <w:rPr>
          <w:rFonts w:ascii="Arial" w:hAnsi="Arial" w:cs="Arial"/>
        </w:rPr>
        <w:t>he Hague Conference on Private International Law</w:t>
      </w:r>
      <w:r w:rsidRPr="001261D7">
        <w:rPr>
          <w:rFonts w:ascii="Arial" w:hAnsi="Arial" w:cs="Arial"/>
        </w:rPr>
        <w:t>.</w:t>
      </w:r>
    </w:p>
    <w:p w:rsidR="009A6565" w:rsidRDefault="00777FA7" w:rsidP="002C5D08">
      <w:pPr>
        <w:spacing w:after="120"/>
        <w:ind w:firstLine="720"/>
        <w:jc w:val="both"/>
        <w:rPr>
          <w:rFonts w:ascii="Arial" w:hAnsi="Arial" w:cs="Arial"/>
        </w:rPr>
      </w:pPr>
      <w:r w:rsidRPr="002C5D08">
        <w:rPr>
          <w:rFonts w:ascii="Arial" w:hAnsi="Arial" w:cs="Arial"/>
          <w:u w:val="single"/>
        </w:rPr>
        <w:t>The formalities</w:t>
      </w:r>
      <w:r w:rsidRPr="001261D7">
        <w:rPr>
          <w:rFonts w:ascii="Arial" w:hAnsi="Arial" w:cs="Arial"/>
        </w:rPr>
        <w:t xml:space="preserve"> for relying on a settlement agreement under the Convention are simple. The </w:t>
      </w:r>
      <w:r w:rsidR="00961847" w:rsidRPr="001261D7">
        <w:rPr>
          <w:rFonts w:ascii="Arial" w:hAnsi="Arial" w:cs="Arial"/>
        </w:rPr>
        <w:t xml:space="preserve">disputing </w:t>
      </w:r>
      <w:r w:rsidRPr="001261D7">
        <w:rPr>
          <w:rFonts w:ascii="Arial" w:hAnsi="Arial" w:cs="Arial"/>
        </w:rPr>
        <w:t>party shall supply to the competent authority the settlement agreement signed by the parties</w:t>
      </w:r>
      <w:r w:rsidR="00C753FA" w:rsidRPr="001261D7">
        <w:rPr>
          <w:rFonts w:ascii="Arial" w:hAnsi="Arial" w:cs="Arial"/>
        </w:rPr>
        <w:t xml:space="preserve"> and evidence that the settlement agreement result</w:t>
      </w:r>
      <w:r w:rsidR="00A613D2">
        <w:rPr>
          <w:rFonts w:ascii="Arial" w:hAnsi="Arial" w:cs="Arial"/>
        </w:rPr>
        <w:t>s</w:t>
      </w:r>
      <w:r w:rsidR="00C753FA" w:rsidRPr="001261D7">
        <w:rPr>
          <w:rFonts w:ascii="Arial" w:hAnsi="Arial" w:cs="Arial"/>
        </w:rPr>
        <w:t xml:space="preserve"> from mediation</w:t>
      </w:r>
      <w:r w:rsidRPr="001261D7">
        <w:rPr>
          <w:rFonts w:ascii="Arial" w:hAnsi="Arial" w:cs="Arial"/>
        </w:rPr>
        <w:t xml:space="preserve">. The competent authority may require any necessary document </w:t>
      </w:r>
      <w:proofErr w:type="gramStart"/>
      <w:r w:rsidRPr="001261D7">
        <w:rPr>
          <w:rFonts w:ascii="Arial" w:hAnsi="Arial" w:cs="Arial"/>
        </w:rPr>
        <w:t>in order to</w:t>
      </w:r>
      <w:proofErr w:type="gramEnd"/>
      <w:r w:rsidRPr="001261D7">
        <w:rPr>
          <w:rFonts w:ascii="Arial" w:hAnsi="Arial" w:cs="Arial"/>
        </w:rPr>
        <w:t xml:space="preserve"> verify that the requirements of the Convention </w:t>
      </w:r>
      <w:r w:rsidR="00A613D2">
        <w:rPr>
          <w:rFonts w:ascii="Arial" w:hAnsi="Arial" w:cs="Arial"/>
        </w:rPr>
        <w:t>are</w:t>
      </w:r>
      <w:r w:rsidRPr="001261D7">
        <w:rPr>
          <w:rFonts w:ascii="Arial" w:hAnsi="Arial" w:cs="Arial"/>
        </w:rPr>
        <w:t xml:space="preserve"> complied with (</w:t>
      </w:r>
      <w:r w:rsidR="00987FB8" w:rsidRPr="002C5D08">
        <w:rPr>
          <w:rFonts w:ascii="Arial" w:hAnsi="Arial" w:cs="Arial"/>
          <w:b/>
          <w:bCs/>
          <w:i/>
          <w:iCs/>
        </w:rPr>
        <w:t>article 4 of the Convention</w:t>
      </w:r>
      <w:r w:rsidRPr="001261D7">
        <w:rPr>
          <w:rFonts w:ascii="Arial" w:hAnsi="Arial" w:cs="Arial"/>
        </w:rPr>
        <w:t>).</w:t>
      </w:r>
    </w:p>
    <w:p w:rsidR="00DD4206" w:rsidRPr="001261D7" w:rsidRDefault="00DD4206" w:rsidP="002C5D08">
      <w:pPr>
        <w:spacing w:after="120"/>
        <w:ind w:firstLine="720"/>
        <w:jc w:val="both"/>
        <w:rPr>
          <w:rFonts w:ascii="Arial" w:hAnsi="Arial" w:cs="Arial"/>
        </w:rPr>
      </w:pPr>
      <w:r w:rsidRPr="001261D7">
        <w:rPr>
          <w:rFonts w:ascii="Arial" w:hAnsi="Arial" w:cs="Arial"/>
        </w:rPr>
        <w:t xml:space="preserve">Following an approach </w:t>
      </w:r>
      <w:proofErr w:type="gramStart"/>
      <w:r w:rsidRPr="001261D7">
        <w:rPr>
          <w:rFonts w:ascii="Arial" w:hAnsi="Arial" w:cs="Arial"/>
        </w:rPr>
        <w:t>similar to</w:t>
      </w:r>
      <w:proofErr w:type="gramEnd"/>
      <w:r w:rsidRPr="001261D7">
        <w:rPr>
          <w:rFonts w:ascii="Arial" w:hAnsi="Arial" w:cs="Arial"/>
        </w:rPr>
        <w:t xml:space="preserve"> that of the New York Convention, the Convention provides an </w:t>
      </w:r>
      <w:r w:rsidRPr="002C5D08">
        <w:rPr>
          <w:rFonts w:ascii="Arial" w:hAnsi="Arial" w:cs="Arial"/>
          <w:u w:val="single"/>
        </w:rPr>
        <w:t>exhaustive list of grounds</w:t>
      </w:r>
      <w:r w:rsidRPr="001261D7">
        <w:rPr>
          <w:rFonts w:ascii="Arial" w:hAnsi="Arial" w:cs="Arial"/>
        </w:rPr>
        <w:t xml:space="preserve"> under which a court may refuse to grant relief</w:t>
      </w:r>
      <w:r w:rsidR="00F958CE" w:rsidRPr="001261D7">
        <w:rPr>
          <w:rFonts w:ascii="Arial" w:hAnsi="Arial" w:cs="Arial"/>
        </w:rPr>
        <w:t xml:space="preserve"> (</w:t>
      </w:r>
      <w:r w:rsidR="00F958CE" w:rsidRPr="002C5D08">
        <w:rPr>
          <w:rFonts w:ascii="Arial" w:hAnsi="Arial" w:cs="Arial"/>
          <w:b/>
          <w:bCs/>
          <w:i/>
          <w:iCs/>
        </w:rPr>
        <w:t xml:space="preserve">article </w:t>
      </w:r>
      <w:r w:rsidR="00C753FA" w:rsidRPr="002C5D08">
        <w:rPr>
          <w:rFonts w:ascii="Arial" w:hAnsi="Arial" w:cs="Arial"/>
          <w:b/>
          <w:bCs/>
          <w:i/>
          <w:iCs/>
        </w:rPr>
        <w:t>5</w:t>
      </w:r>
      <w:r w:rsidR="00F958CE" w:rsidRPr="002C5D08">
        <w:rPr>
          <w:rFonts w:ascii="Arial" w:hAnsi="Arial" w:cs="Arial"/>
          <w:b/>
          <w:bCs/>
          <w:i/>
          <w:iCs/>
        </w:rPr>
        <w:t xml:space="preserve"> of the Convention</w:t>
      </w:r>
      <w:r w:rsidR="00F958CE" w:rsidRPr="001261D7">
        <w:rPr>
          <w:rFonts w:ascii="Arial" w:hAnsi="Arial" w:cs="Arial"/>
        </w:rPr>
        <w:t>)</w:t>
      </w:r>
      <w:r w:rsidRPr="001261D7">
        <w:rPr>
          <w:rFonts w:ascii="Arial" w:hAnsi="Arial" w:cs="Arial"/>
        </w:rPr>
        <w:t xml:space="preserve">.  </w:t>
      </w:r>
    </w:p>
    <w:p w:rsidR="00C753FA" w:rsidRPr="001261D7" w:rsidRDefault="00DD4206" w:rsidP="001261D7">
      <w:pPr>
        <w:spacing w:after="120"/>
        <w:jc w:val="both"/>
        <w:rPr>
          <w:rFonts w:ascii="Arial" w:hAnsi="Arial" w:cs="Arial"/>
        </w:rPr>
      </w:pPr>
      <w:r w:rsidRPr="001261D7">
        <w:rPr>
          <w:rFonts w:ascii="Arial" w:hAnsi="Arial" w:cs="Arial"/>
        </w:rPr>
        <w:lastRenderedPageBreak/>
        <w:t xml:space="preserve">The grounds </w:t>
      </w:r>
      <w:r w:rsidR="00F958CE" w:rsidRPr="001261D7">
        <w:rPr>
          <w:rFonts w:ascii="Arial" w:hAnsi="Arial" w:cs="Arial"/>
        </w:rPr>
        <w:t>can be grouped into three main categories</w:t>
      </w:r>
      <w:r w:rsidR="00C81387" w:rsidRPr="001261D7">
        <w:rPr>
          <w:rFonts w:ascii="Arial" w:hAnsi="Arial" w:cs="Arial"/>
        </w:rPr>
        <w:t>,</w:t>
      </w:r>
      <w:r w:rsidR="00C753FA" w:rsidRPr="001261D7">
        <w:rPr>
          <w:rFonts w:ascii="Arial" w:hAnsi="Arial" w:cs="Arial"/>
        </w:rPr>
        <w:t xml:space="preserve"> as follows: </w:t>
      </w:r>
      <w:r w:rsidRPr="001261D7">
        <w:rPr>
          <w:rFonts w:ascii="Arial" w:hAnsi="Arial" w:cs="Arial"/>
        </w:rPr>
        <w:t xml:space="preserve">(i) </w:t>
      </w:r>
      <w:r w:rsidR="00C81387" w:rsidRPr="001261D7">
        <w:rPr>
          <w:rFonts w:ascii="Arial" w:hAnsi="Arial" w:cs="Arial"/>
        </w:rPr>
        <w:t xml:space="preserve">in relation to the parties, their </w:t>
      </w:r>
      <w:r w:rsidRPr="001261D7">
        <w:rPr>
          <w:rFonts w:ascii="Arial" w:hAnsi="Arial" w:cs="Arial"/>
        </w:rPr>
        <w:t>incapacity</w:t>
      </w:r>
      <w:r w:rsidR="00D660A4">
        <w:rPr>
          <w:rFonts w:ascii="Arial" w:hAnsi="Arial" w:cs="Arial"/>
        </w:rPr>
        <w:t>;</w:t>
      </w:r>
      <w:r w:rsidRPr="001261D7">
        <w:rPr>
          <w:rFonts w:ascii="Arial" w:hAnsi="Arial" w:cs="Arial"/>
        </w:rPr>
        <w:t xml:space="preserve"> (ii) </w:t>
      </w:r>
      <w:r w:rsidR="00C81387" w:rsidRPr="001261D7">
        <w:rPr>
          <w:rFonts w:ascii="Arial" w:hAnsi="Arial" w:cs="Arial"/>
        </w:rPr>
        <w:t xml:space="preserve">in relation to the settlement agreement, its </w:t>
      </w:r>
      <w:r w:rsidRPr="001261D7">
        <w:rPr>
          <w:rFonts w:ascii="Arial" w:hAnsi="Arial" w:cs="Arial"/>
        </w:rPr>
        <w:t>invalidity, or the</w:t>
      </w:r>
      <w:r w:rsidR="00C81387" w:rsidRPr="001261D7">
        <w:rPr>
          <w:rFonts w:ascii="Arial" w:hAnsi="Arial" w:cs="Arial"/>
        </w:rPr>
        <w:t xml:space="preserve"> fact that the</w:t>
      </w:r>
      <w:r w:rsidRPr="001261D7">
        <w:rPr>
          <w:rFonts w:ascii="Arial" w:hAnsi="Arial" w:cs="Arial"/>
        </w:rPr>
        <w:t xml:space="preserve"> settlement agreement is not final, not binding or has been subsequently modified</w:t>
      </w:r>
      <w:r w:rsidR="004F70F6">
        <w:rPr>
          <w:rFonts w:ascii="Arial" w:hAnsi="Arial" w:cs="Arial"/>
        </w:rPr>
        <w:t>,</w:t>
      </w:r>
      <w:r w:rsidRPr="001261D7">
        <w:rPr>
          <w:rFonts w:ascii="Arial" w:hAnsi="Arial" w:cs="Arial"/>
        </w:rPr>
        <w:t xml:space="preserve"> </w:t>
      </w:r>
      <w:r w:rsidR="004F70F6">
        <w:rPr>
          <w:rFonts w:ascii="Arial" w:hAnsi="Arial" w:cs="Arial"/>
        </w:rPr>
        <w:t xml:space="preserve">the fact that </w:t>
      </w:r>
      <w:r w:rsidRPr="001261D7">
        <w:rPr>
          <w:rFonts w:ascii="Arial" w:hAnsi="Arial" w:cs="Arial"/>
        </w:rPr>
        <w:t xml:space="preserve">the obligations in the settlement agreement have been performed or </w:t>
      </w:r>
      <w:r w:rsidR="00F958CE" w:rsidRPr="001261D7">
        <w:rPr>
          <w:rFonts w:ascii="Arial" w:hAnsi="Arial" w:cs="Arial"/>
        </w:rPr>
        <w:t xml:space="preserve">are </w:t>
      </w:r>
      <w:r w:rsidRPr="001261D7">
        <w:rPr>
          <w:rFonts w:ascii="Arial" w:hAnsi="Arial" w:cs="Arial"/>
        </w:rPr>
        <w:t>not clear and comprehensible</w:t>
      </w:r>
      <w:r w:rsidR="004F70F6">
        <w:rPr>
          <w:rFonts w:ascii="Arial" w:hAnsi="Arial" w:cs="Arial"/>
        </w:rPr>
        <w:t>,</w:t>
      </w:r>
      <w:r w:rsidRPr="001261D7">
        <w:rPr>
          <w:rFonts w:ascii="Arial" w:hAnsi="Arial" w:cs="Arial"/>
        </w:rPr>
        <w:t xml:space="preserve"> </w:t>
      </w:r>
      <w:r w:rsidR="004F70F6">
        <w:rPr>
          <w:rFonts w:ascii="Arial" w:hAnsi="Arial" w:cs="Arial"/>
        </w:rPr>
        <w:t xml:space="preserve">or that </w:t>
      </w:r>
      <w:r w:rsidRPr="001261D7">
        <w:rPr>
          <w:rFonts w:ascii="Arial" w:hAnsi="Arial" w:cs="Arial"/>
        </w:rPr>
        <w:t>granting relief would be contrary to the terms of the settlement agreement; (</w:t>
      </w:r>
      <w:r w:rsidR="00F958CE" w:rsidRPr="001261D7">
        <w:rPr>
          <w:rFonts w:ascii="Arial" w:hAnsi="Arial" w:cs="Arial"/>
        </w:rPr>
        <w:t>iii</w:t>
      </w:r>
      <w:r w:rsidRPr="001261D7">
        <w:rPr>
          <w:rFonts w:ascii="Arial" w:hAnsi="Arial" w:cs="Arial"/>
        </w:rPr>
        <w:t xml:space="preserve">) </w:t>
      </w:r>
      <w:r w:rsidR="00C81387" w:rsidRPr="001261D7">
        <w:rPr>
          <w:rFonts w:ascii="Arial" w:hAnsi="Arial" w:cs="Arial"/>
        </w:rPr>
        <w:t xml:space="preserve">in relation to the mediation procedure, </w:t>
      </w:r>
      <w:r w:rsidRPr="001261D7">
        <w:rPr>
          <w:rFonts w:ascii="Arial" w:hAnsi="Arial" w:cs="Arial"/>
        </w:rPr>
        <w:t xml:space="preserve">due process issues regarding the procedure or the independence and impartiality of the mediator. </w:t>
      </w:r>
    </w:p>
    <w:p w:rsidR="00DD4206" w:rsidRPr="001261D7" w:rsidRDefault="00DD4206" w:rsidP="001261D7">
      <w:pPr>
        <w:spacing w:after="120"/>
        <w:jc w:val="both"/>
        <w:rPr>
          <w:rFonts w:ascii="Arial" w:hAnsi="Arial" w:cs="Arial"/>
        </w:rPr>
      </w:pPr>
      <w:r w:rsidRPr="001261D7">
        <w:rPr>
          <w:rFonts w:ascii="Arial" w:hAnsi="Arial" w:cs="Arial"/>
        </w:rPr>
        <w:t xml:space="preserve">The Convention defines two additional grounds upon which </w:t>
      </w:r>
      <w:r w:rsidR="00C81387" w:rsidRPr="001261D7">
        <w:rPr>
          <w:rFonts w:ascii="Arial" w:hAnsi="Arial" w:cs="Arial"/>
        </w:rPr>
        <w:t>a</w:t>
      </w:r>
      <w:r w:rsidRPr="001261D7">
        <w:rPr>
          <w:rFonts w:ascii="Arial" w:hAnsi="Arial" w:cs="Arial"/>
        </w:rPr>
        <w:t xml:space="preserve"> court may, on its own motion, refuse </w:t>
      </w:r>
      <w:r w:rsidR="00C81387" w:rsidRPr="001261D7">
        <w:rPr>
          <w:rFonts w:ascii="Arial" w:hAnsi="Arial" w:cs="Arial"/>
        </w:rPr>
        <w:t>to grant relief</w:t>
      </w:r>
      <w:r w:rsidRPr="001261D7">
        <w:rPr>
          <w:rFonts w:ascii="Arial" w:hAnsi="Arial" w:cs="Arial"/>
        </w:rPr>
        <w:t>. Those grounds relate to the fact that a dispute would not be capable of settlement by mediation</w:t>
      </w:r>
      <w:r w:rsidR="00C753FA" w:rsidRPr="001261D7">
        <w:rPr>
          <w:rFonts w:ascii="Arial" w:hAnsi="Arial" w:cs="Arial"/>
        </w:rPr>
        <w:t xml:space="preserve"> or would be contrary to </w:t>
      </w:r>
      <w:r w:rsidRPr="001261D7">
        <w:rPr>
          <w:rFonts w:ascii="Arial" w:hAnsi="Arial" w:cs="Arial"/>
        </w:rPr>
        <w:t>public policy.</w:t>
      </w:r>
      <w:r w:rsidR="00F958CE" w:rsidRPr="001261D7">
        <w:rPr>
          <w:rFonts w:ascii="Arial" w:hAnsi="Arial" w:cs="Arial"/>
        </w:rPr>
        <w:t xml:space="preserve"> </w:t>
      </w:r>
    </w:p>
    <w:p w:rsidR="00962033" w:rsidRDefault="00DD4206" w:rsidP="002C5D08">
      <w:pPr>
        <w:spacing w:after="120"/>
        <w:ind w:firstLine="720"/>
        <w:jc w:val="both"/>
        <w:rPr>
          <w:rFonts w:ascii="Arial" w:hAnsi="Arial" w:cs="Arial"/>
        </w:rPr>
      </w:pPr>
      <w:r w:rsidRPr="001261D7">
        <w:rPr>
          <w:rFonts w:ascii="Arial" w:hAnsi="Arial" w:cs="Arial"/>
        </w:rPr>
        <w:t>The Convention seeks to encourage gra</w:t>
      </w:r>
      <w:r w:rsidR="00D660A4">
        <w:rPr>
          <w:rFonts w:ascii="Arial" w:hAnsi="Arial" w:cs="Arial"/>
        </w:rPr>
        <w:t>n</w:t>
      </w:r>
      <w:r w:rsidRPr="001261D7">
        <w:rPr>
          <w:rFonts w:ascii="Arial" w:hAnsi="Arial" w:cs="Arial"/>
        </w:rPr>
        <w:t>ting relief under the Convention in the greatest number of cases as possible. Th</w:t>
      </w:r>
      <w:r w:rsidR="00A613D2">
        <w:rPr>
          <w:rFonts w:ascii="Arial" w:hAnsi="Arial" w:cs="Arial"/>
        </w:rPr>
        <w:t>is</w:t>
      </w:r>
      <w:r w:rsidRPr="001261D7">
        <w:rPr>
          <w:rFonts w:ascii="Arial" w:hAnsi="Arial" w:cs="Arial"/>
        </w:rPr>
        <w:t xml:space="preserve"> purpose is achieved by allowing the continued application of </w:t>
      </w:r>
      <w:r w:rsidR="00C753FA" w:rsidRPr="001261D7">
        <w:rPr>
          <w:rFonts w:ascii="Arial" w:hAnsi="Arial" w:cs="Arial"/>
        </w:rPr>
        <w:t xml:space="preserve">law or treaties of the country where the settlement agreement is sought to be relied upon </w:t>
      </w:r>
      <w:r w:rsidRPr="001261D7">
        <w:rPr>
          <w:rFonts w:ascii="Arial" w:hAnsi="Arial" w:cs="Arial"/>
        </w:rPr>
        <w:t xml:space="preserve">that </w:t>
      </w:r>
      <w:r w:rsidR="00C81387" w:rsidRPr="001261D7">
        <w:rPr>
          <w:rFonts w:ascii="Arial" w:hAnsi="Arial" w:cs="Arial"/>
        </w:rPr>
        <w:t>offer a regime more favo</w:t>
      </w:r>
      <w:r w:rsidR="00C753FA" w:rsidRPr="001261D7">
        <w:rPr>
          <w:rFonts w:ascii="Arial" w:hAnsi="Arial" w:cs="Arial"/>
        </w:rPr>
        <w:t xml:space="preserve">rable than </w:t>
      </w:r>
      <w:r w:rsidR="00A613D2">
        <w:rPr>
          <w:rFonts w:ascii="Arial" w:hAnsi="Arial" w:cs="Arial"/>
        </w:rPr>
        <w:t xml:space="preserve">that of </w:t>
      </w:r>
      <w:r w:rsidR="00C753FA" w:rsidRPr="001261D7">
        <w:rPr>
          <w:rFonts w:ascii="Arial" w:hAnsi="Arial" w:cs="Arial"/>
        </w:rPr>
        <w:t xml:space="preserve">the Convention </w:t>
      </w:r>
      <w:r w:rsidR="00F958CE" w:rsidRPr="001261D7">
        <w:rPr>
          <w:rFonts w:ascii="Arial" w:hAnsi="Arial" w:cs="Arial"/>
        </w:rPr>
        <w:t>(</w:t>
      </w:r>
      <w:r w:rsidR="00F958CE" w:rsidRPr="002C5D08">
        <w:rPr>
          <w:rFonts w:ascii="Arial" w:hAnsi="Arial" w:cs="Arial"/>
          <w:b/>
          <w:bCs/>
          <w:i/>
          <w:iCs/>
        </w:rPr>
        <w:t>article 7 of the Convention</w:t>
      </w:r>
      <w:r w:rsidR="00F958CE" w:rsidRPr="001261D7">
        <w:rPr>
          <w:rFonts w:ascii="Arial" w:hAnsi="Arial" w:cs="Arial"/>
        </w:rPr>
        <w:t>)</w:t>
      </w:r>
      <w:r w:rsidRPr="001261D7">
        <w:rPr>
          <w:rFonts w:ascii="Arial" w:hAnsi="Arial" w:cs="Arial"/>
        </w:rPr>
        <w:t xml:space="preserve">. </w:t>
      </w:r>
    </w:p>
    <w:p w:rsidR="00962033" w:rsidRDefault="00962033" w:rsidP="002C5D08">
      <w:pPr>
        <w:spacing w:after="120"/>
        <w:ind w:firstLine="720"/>
        <w:jc w:val="both"/>
        <w:rPr>
          <w:rFonts w:ascii="Arial" w:hAnsi="Arial" w:cs="Arial"/>
          <w:color w:val="000000"/>
        </w:rPr>
      </w:pPr>
      <w:r w:rsidRPr="001261D7">
        <w:rPr>
          <w:rFonts w:ascii="Arial" w:hAnsi="Arial" w:cs="Arial"/>
          <w:color w:val="000000"/>
        </w:rPr>
        <w:t xml:space="preserve">A Party to the Convention has the flexibility to </w:t>
      </w:r>
      <w:r w:rsidRPr="002C5D08">
        <w:rPr>
          <w:rFonts w:ascii="Arial" w:hAnsi="Arial" w:cs="Arial"/>
          <w:color w:val="000000"/>
          <w:u w:val="single"/>
        </w:rPr>
        <w:t>formulate reservations</w:t>
      </w:r>
      <w:r w:rsidRPr="001261D7">
        <w:rPr>
          <w:rFonts w:ascii="Arial" w:hAnsi="Arial" w:cs="Arial"/>
          <w:color w:val="000000"/>
        </w:rPr>
        <w:t xml:space="preserve">, thereby excluding from the application of the Convention </w:t>
      </w:r>
      <w:r w:rsidRPr="001261D7">
        <w:rPr>
          <w:rFonts w:ascii="Arial" w:hAnsi="Arial" w:cs="Arial"/>
        </w:rPr>
        <w:t>settlement agreements to which it is a party, or to which any governmental agencies or any person acting on behalf of a governmental agency is a party, to the extent specified in the declaration</w:t>
      </w:r>
      <w:r w:rsidRPr="001261D7">
        <w:rPr>
          <w:rFonts w:ascii="Arial" w:hAnsi="Arial" w:cs="Arial"/>
          <w:color w:val="000000"/>
        </w:rPr>
        <w:t xml:space="preserve">. A Party may also declare that </w:t>
      </w:r>
      <w:r w:rsidRPr="001261D7">
        <w:rPr>
          <w:rFonts w:ascii="Arial" w:hAnsi="Arial" w:cs="Arial"/>
        </w:rPr>
        <w:t>it shall apply the Convention only to the extent that the parties to the settlement agreement have agreed to the application of the Convention</w:t>
      </w:r>
      <w:r w:rsidRPr="001261D7">
        <w:rPr>
          <w:rFonts w:ascii="Arial" w:hAnsi="Arial" w:cs="Arial"/>
          <w:color w:val="000000"/>
        </w:rPr>
        <w:t>. By defining specific timing for formulation and withdrawal of reservations, the Convention provides the necessary level of flexibility (</w:t>
      </w:r>
      <w:r w:rsidRPr="002C5D08">
        <w:rPr>
          <w:rFonts w:ascii="Arial" w:hAnsi="Arial" w:cs="Arial"/>
          <w:b/>
          <w:bCs/>
          <w:i/>
          <w:iCs/>
          <w:color w:val="000000"/>
        </w:rPr>
        <w:t>article 8 of the Convention</w:t>
      </w:r>
      <w:r w:rsidRPr="001261D7">
        <w:rPr>
          <w:rFonts w:ascii="Arial" w:hAnsi="Arial" w:cs="Arial"/>
          <w:color w:val="000000"/>
        </w:rPr>
        <w:t>). The Convention and any reservation thereto apply prospectively, that is to settlement agreements concluded after the entry into force of the Convention for the Party concerned (</w:t>
      </w:r>
      <w:r w:rsidRPr="002C5D08">
        <w:rPr>
          <w:rFonts w:ascii="Arial" w:hAnsi="Arial" w:cs="Arial"/>
          <w:b/>
          <w:bCs/>
          <w:i/>
          <w:iCs/>
          <w:color w:val="000000"/>
        </w:rPr>
        <w:t>article 9 of the Convention</w:t>
      </w:r>
      <w:r w:rsidRPr="001261D7">
        <w:rPr>
          <w:rFonts w:ascii="Arial" w:hAnsi="Arial" w:cs="Arial"/>
          <w:color w:val="000000"/>
        </w:rPr>
        <w:t xml:space="preserve">). </w:t>
      </w:r>
    </w:p>
    <w:p w:rsidR="00712E4E" w:rsidRDefault="00A613D2" w:rsidP="001261D7">
      <w:pPr>
        <w:spacing w:after="120"/>
        <w:jc w:val="both"/>
        <w:rPr>
          <w:rFonts w:ascii="Arial" w:hAnsi="Arial" w:cs="Arial"/>
        </w:rPr>
      </w:pPr>
      <w:r w:rsidRPr="001261D7">
        <w:rPr>
          <w:rFonts w:ascii="Arial" w:hAnsi="Arial" w:cs="Arial"/>
          <w:noProof/>
          <w:color w:val="000000"/>
          <w:lang w:val="en-GB"/>
        </w:rPr>
        <mc:AlternateContent>
          <mc:Choice Requires="wps">
            <w:drawing>
              <wp:anchor distT="0" distB="0" distL="114300" distR="114300" simplePos="0" relativeHeight="251681792" behindDoc="0" locked="0" layoutInCell="1" allowOverlap="1" wp14:anchorId="1759E99F" wp14:editId="6F6427E4">
                <wp:simplePos x="0" y="0"/>
                <wp:positionH relativeFrom="margin">
                  <wp:posOffset>314325</wp:posOffset>
                </wp:positionH>
                <wp:positionV relativeFrom="paragraph">
                  <wp:posOffset>12065</wp:posOffset>
                </wp:positionV>
                <wp:extent cx="5697855" cy="3276600"/>
                <wp:effectExtent l="0" t="0" r="17145" b="19050"/>
                <wp:wrapNone/>
                <wp:docPr id="10" name="Rectangle: Rounded Corners 10"/>
                <wp:cNvGraphicFramePr/>
                <a:graphic xmlns:a="http://schemas.openxmlformats.org/drawingml/2006/main">
                  <a:graphicData uri="http://schemas.microsoft.com/office/word/2010/wordprocessingShape">
                    <wps:wsp>
                      <wps:cNvSpPr/>
                      <wps:spPr>
                        <a:xfrm>
                          <a:off x="0" y="0"/>
                          <a:ext cx="5697855" cy="327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170E" w:rsidRPr="00712E4E" w:rsidRDefault="00E3170E" w:rsidP="00712E4E">
                            <w:pPr>
                              <w:jc w:val="center"/>
                              <w:rPr>
                                <w:b/>
                                <w:bCs/>
                                <w:sz w:val="28"/>
                                <w:szCs w:val="28"/>
                                <w:u w:val="single"/>
                              </w:rPr>
                            </w:pPr>
                            <w:r w:rsidRPr="00712E4E">
                              <w:rPr>
                                <w:b/>
                                <w:bCs/>
                                <w:sz w:val="28"/>
                                <w:szCs w:val="28"/>
                                <w:u w:val="single"/>
                              </w:rPr>
                              <w:t>Benefits of the Convention</w:t>
                            </w:r>
                          </w:p>
                          <w:p w:rsidR="00712E4E" w:rsidRDefault="00712E4E" w:rsidP="00E3170E">
                            <w:pPr>
                              <w:ind w:firstLine="360"/>
                              <w:jc w:val="both"/>
                              <w:rPr>
                                <w:sz w:val="28"/>
                                <w:szCs w:val="28"/>
                              </w:rPr>
                            </w:pPr>
                          </w:p>
                          <w:p w:rsidR="00E3170E" w:rsidRPr="00A613D2" w:rsidRDefault="00712E4E" w:rsidP="00712E4E">
                            <w:pPr>
                              <w:jc w:val="both"/>
                              <w:rPr>
                                <w:sz w:val="28"/>
                                <w:szCs w:val="28"/>
                              </w:rPr>
                            </w:pPr>
                            <w:r w:rsidRPr="00A613D2">
                              <w:rPr>
                                <w:sz w:val="28"/>
                                <w:szCs w:val="28"/>
                              </w:rPr>
                              <w:t>T</w:t>
                            </w:r>
                            <w:r w:rsidR="00E3170E" w:rsidRPr="00A613D2">
                              <w:rPr>
                                <w:sz w:val="28"/>
                                <w:szCs w:val="28"/>
                              </w:rPr>
                              <w:t>he use of mediation results in significant benefits, such as:</w:t>
                            </w:r>
                          </w:p>
                          <w:p w:rsidR="00E3170E" w:rsidRPr="00A613D2" w:rsidRDefault="00E3170E" w:rsidP="00E3170E">
                            <w:pPr>
                              <w:pStyle w:val="ListParagraph"/>
                              <w:numPr>
                                <w:ilvl w:val="0"/>
                                <w:numId w:val="12"/>
                              </w:numPr>
                              <w:jc w:val="both"/>
                              <w:rPr>
                                <w:sz w:val="28"/>
                                <w:szCs w:val="28"/>
                              </w:rPr>
                            </w:pPr>
                            <w:r w:rsidRPr="00A613D2">
                              <w:rPr>
                                <w:sz w:val="28"/>
                                <w:szCs w:val="28"/>
                              </w:rPr>
                              <w:t xml:space="preserve"> Reducing the instances where a dispute leads to the termination of a commercial relationship; </w:t>
                            </w:r>
                          </w:p>
                          <w:p w:rsidR="00E3170E" w:rsidRPr="00A613D2" w:rsidRDefault="00E3170E" w:rsidP="00E3170E">
                            <w:pPr>
                              <w:pStyle w:val="ListParagraph"/>
                              <w:numPr>
                                <w:ilvl w:val="0"/>
                                <w:numId w:val="12"/>
                              </w:numPr>
                              <w:jc w:val="both"/>
                              <w:rPr>
                                <w:sz w:val="28"/>
                                <w:szCs w:val="28"/>
                              </w:rPr>
                            </w:pPr>
                            <w:r w:rsidRPr="00A613D2">
                              <w:rPr>
                                <w:sz w:val="28"/>
                                <w:szCs w:val="28"/>
                              </w:rPr>
                              <w:t>Facilitating the administration of international transactions by commercial parties; and</w:t>
                            </w:r>
                          </w:p>
                          <w:p w:rsidR="00E3170E" w:rsidRPr="00A613D2" w:rsidRDefault="00E3170E" w:rsidP="00E3170E">
                            <w:pPr>
                              <w:pStyle w:val="ListParagraph"/>
                              <w:numPr>
                                <w:ilvl w:val="0"/>
                                <w:numId w:val="12"/>
                              </w:numPr>
                              <w:jc w:val="both"/>
                              <w:rPr>
                                <w:sz w:val="28"/>
                                <w:szCs w:val="28"/>
                              </w:rPr>
                            </w:pPr>
                            <w:r w:rsidRPr="00A613D2">
                              <w:rPr>
                                <w:sz w:val="28"/>
                                <w:szCs w:val="28"/>
                              </w:rPr>
                              <w:t xml:space="preserve">Producing savings in the administration of justice by States. </w:t>
                            </w:r>
                          </w:p>
                          <w:p w:rsidR="00E3170E" w:rsidRPr="00A613D2" w:rsidRDefault="00E3170E" w:rsidP="00E3170E">
                            <w:pPr>
                              <w:ind w:firstLine="360"/>
                              <w:jc w:val="both"/>
                              <w:rPr>
                                <w:sz w:val="28"/>
                                <w:szCs w:val="28"/>
                              </w:rPr>
                            </w:pPr>
                          </w:p>
                          <w:p w:rsidR="00E3170E" w:rsidRPr="00A613D2" w:rsidRDefault="00E3170E" w:rsidP="00712E4E">
                            <w:pPr>
                              <w:jc w:val="both"/>
                              <w:rPr>
                                <w:sz w:val="28"/>
                                <w:szCs w:val="28"/>
                              </w:rPr>
                            </w:pPr>
                            <w:r w:rsidRPr="00A613D2">
                              <w:rPr>
                                <w:sz w:val="28"/>
                                <w:szCs w:val="28"/>
                              </w:rPr>
                              <w:t>The Convention contributes to the establishment of a harmonized legal framework for a fair and efficient settlement of international investment disputes. Being a binding international instrument, it will bring added assurance of certainty and stability to this framework, thereby contributing to the Sustainable Development Goals.</w:t>
                            </w:r>
                          </w:p>
                          <w:p w:rsidR="00E3170E" w:rsidRPr="00A613D2" w:rsidRDefault="00E3170E" w:rsidP="00E3170E">
                            <w:pPr>
                              <w:ind w:firstLine="360"/>
                              <w:rPr>
                                <w:szCs w:val="28"/>
                              </w:rPr>
                            </w:pPr>
                          </w:p>
                          <w:p w:rsidR="00E3170E" w:rsidRPr="00584D51" w:rsidRDefault="00E3170E" w:rsidP="00E3170E">
                            <w:pPr>
                              <w:rPr>
                                <w:b/>
                                <w:bCs/>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9E99F" id="Rectangle: Rounded Corners 10" o:spid="_x0000_s1029" style="position:absolute;left:0;text-align:left;margin-left:24.75pt;margin-top:.95pt;width:448.6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" fillcolor="#4f81bd [3204]" strokecolor="#243f60 [1604]" strokeweight="2pt">
                <v:textbox>
                  <w:txbxContent>
                    <w:p w:rsidR="00E3170E" w:rsidRPr="00712E4E" w:rsidRDefault="00E3170E" w:rsidP="00712E4E">
                      <w:pPr>
                        <w:jc w:val="center"/>
                        <w:rPr>
                          <w:b/>
                          <w:bCs/>
                          <w:sz w:val="28"/>
                          <w:szCs w:val="28"/>
                          <w:u w:val="single"/>
                        </w:rPr>
                      </w:pPr>
                      <w:r w:rsidRPr="00712E4E">
                        <w:rPr>
                          <w:b/>
                          <w:bCs/>
                          <w:sz w:val="28"/>
                          <w:szCs w:val="28"/>
                          <w:u w:val="single"/>
                        </w:rPr>
                        <w:t>Benefits of the Convention</w:t>
                      </w:r>
                    </w:p>
                    <w:p w:rsidR="00712E4E" w:rsidRDefault="00712E4E" w:rsidP="00E3170E">
                      <w:pPr>
                        <w:ind w:firstLine="360"/>
                        <w:jc w:val="both"/>
                        <w:rPr>
                          <w:sz w:val="28"/>
                          <w:szCs w:val="28"/>
                        </w:rPr>
                      </w:pPr>
                    </w:p>
                    <w:p w:rsidR="00E3170E" w:rsidRPr="00A613D2" w:rsidRDefault="00712E4E" w:rsidP="00712E4E">
                      <w:pPr>
                        <w:jc w:val="both"/>
                        <w:rPr>
                          <w:sz w:val="28"/>
                          <w:szCs w:val="28"/>
                        </w:rPr>
                      </w:pPr>
                      <w:r w:rsidRPr="00A613D2">
                        <w:rPr>
                          <w:sz w:val="28"/>
                          <w:szCs w:val="28"/>
                        </w:rPr>
                        <w:t>T</w:t>
                      </w:r>
                      <w:r w:rsidR="00E3170E" w:rsidRPr="00A613D2">
                        <w:rPr>
                          <w:sz w:val="28"/>
                          <w:szCs w:val="28"/>
                        </w:rPr>
                        <w:t>he use of mediation results in significant benefits, such as:</w:t>
                      </w:r>
                    </w:p>
                    <w:p w:rsidR="00E3170E" w:rsidRPr="00A613D2" w:rsidRDefault="00E3170E" w:rsidP="00E3170E">
                      <w:pPr>
                        <w:pStyle w:val="ListParagraph"/>
                        <w:numPr>
                          <w:ilvl w:val="0"/>
                          <w:numId w:val="12"/>
                        </w:numPr>
                        <w:jc w:val="both"/>
                        <w:rPr>
                          <w:sz w:val="28"/>
                          <w:szCs w:val="28"/>
                        </w:rPr>
                      </w:pPr>
                      <w:r w:rsidRPr="00A613D2">
                        <w:rPr>
                          <w:sz w:val="28"/>
                          <w:szCs w:val="28"/>
                        </w:rPr>
                        <w:t xml:space="preserve"> Reducing the instances where a dispute leads to the termination of a commercial relationship; </w:t>
                      </w:r>
                    </w:p>
                    <w:p w:rsidR="00E3170E" w:rsidRPr="00A613D2" w:rsidRDefault="00E3170E" w:rsidP="00E3170E">
                      <w:pPr>
                        <w:pStyle w:val="ListParagraph"/>
                        <w:numPr>
                          <w:ilvl w:val="0"/>
                          <w:numId w:val="12"/>
                        </w:numPr>
                        <w:jc w:val="both"/>
                        <w:rPr>
                          <w:sz w:val="28"/>
                          <w:szCs w:val="28"/>
                        </w:rPr>
                      </w:pPr>
                      <w:r w:rsidRPr="00A613D2">
                        <w:rPr>
                          <w:sz w:val="28"/>
                          <w:szCs w:val="28"/>
                        </w:rPr>
                        <w:t>Facilitating the administration of international transactions by commercial parties; and</w:t>
                      </w:r>
                    </w:p>
                    <w:p w:rsidR="00E3170E" w:rsidRPr="00A613D2" w:rsidRDefault="00E3170E" w:rsidP="00E3170E">
                      <w:pPr>
                        <w:pStyle w:val="ListParagraph"/>
                        <w:numPr>
                          <w:ilvl w:val="0"/>
                          <w:numId w:val="12"/>
                        </w:numPr>
                        <w:jc w:val="both"/>
                        <w:rPr>
                          <w:sz w:val="28"/>
                          <w:szCs w:val="28"/>
                        </w:rPr>
                      </w:pPr>
                      <w:r w:rsidRPr="00A613D2">
                        <w:rPr>
                          <w:sz w:val="28"/>
                          <w:szCs w:val="28"/>
                        </w:rPr>
                        <w:t xml:space="preserve">Producing savings in the administration of justice by States. </w:t>
                      </w:r>
                    </w:p>
                    <w:p w:rsidR="00E3170E" w:rsidRPr="00A613D2" w:rsidRDefault="00E3170E" w:rsidP="00E3170E">
                      <w:pPr>
                        <w:ind w:firstLine="360"/>
                        <w:jc w:val="both"/>
                        <w:rPr>
                          <w:sz w:val="28"/>
                          <w:szCs w:val="28"/>
                        </w:rPr>
                      </w:pPr>
                    </w:p>
                    <w:p w:rsidR="00E3170E" w:rsidRPr="00A613D2" w:rsidRDefault="00E3170E" w:rsidP="00712E4E">
                      <w:pPr>
                        <w:jc w:val="both"/>
                        <w:rPr>
                          <w:sz w:val="28"/>
                          <w:szCs w:val="28"/>
                        </w:rPr>
                      </w:pPr>
                      <w:r w:rsidRPr="00A613D2">
                        <w:rPr>
                          <w:sz w:val="28"/>
                          <w:szCs w:val="28"/>
                        </w:rPr>
                        <w:t>The Convention contributes to the establishment of a harmonized legal framework for a fair and efficient settlement of international investment disputes. Being a binding international instrument, it will bring added assurance of certainty and stability to this framework, thereby contributing to the Sustainable Development Goals.</w:t>
                      </w:r>
                    </w:p>
                    <w:p w:rsidR="00E3170E" w:rsidRPr="00A613D2" w:rsidRDefault="00E3170E" w:rsidP="00E3170E">
                      <w:pPr>
                        <w:ind w:firstLine="360"/>
                        <w:rPr>
                          <w:szCs w:val="28"/>
                        </w:rPr>
                      </w:pPr>
                    </w:p>
                    <w:p w:rsidR="00E3170E" w:rsidRPr="00584D51" w:rsidRDefault="00E3170E" w:rsidP="00E3170E">
                      <w:pPr>
                        <w:rPr>
                          <w:b/>
                          <w:bCs/>
                          <w:sz w:val="23"/>
                          <w:szCs w:val="23"/>
                        </w:rPr>
                      </w:pPr>
                    </w:p>
                  </w:txbxContent>
                </v:textbox>
                <w10:wrap anchorx="margin"/>
              </v:roundrect>
            </w:pict>
          </mc:Fallback>
        </mc:AlternateContent>
      </w: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712E4E" w:rsidRDefault="00712E4E" w:rsidP="001261D7">
      <w:pPr>
        <w:spacing w:after="120"/>
        <w:jc w:val="both"/>
        <w:rPr>
          <w:rFonts w:ascii="Arial" w:hAnsi="Arial" w:cs="Arial"/>
        </w:rPr>
      </w:pPr>
    </w:p>
    <w:p w:rsidR="00962033" w:rsidRDefault="00962033" w:rsidP="00962033">
      <w:pPr>
        <w:widowControl w:val="0"/>
        <w:autoSpaceDE w:val="0"/>
        <w:autoSpaceDN w:val="0"/>
        <w:adjustRightInd w:val="0"/>
        <w:jc w:val="both"/>
        <w:rPr>
          <w:rFonts w:cstheme="minorHAnsi"/>
          <w:color w:val="000000"/>
        </w:rPr>
      </w:pPr>
    </w:p>
    <w:p w:rsidR="00962033" w:rsidRDefault="00962033" w:rsidP="00962033">
      <w:pPr>
        <w:widowControl w:val="0"/>
        <w:autoSpaceDE w:val="0"/>
        <w:autoSpaceDN w:val="0"/>
        <w:adjustRightInd w:val="0"/>
        <w:jc w:val="both"/>
        <w:rPr>
          <w:rFonts w:cstheme="minorHAnsi"/>
          <w:color w:val="000000"/>
          <w:sz w:val="23"/>
          <w:szCs w:val="23"/>
        </w:rPr>
      </w:pPr>
    </w:p>
    <w:p w:rsidR="00962033" w:rsidRDefault="00962033" w:rsidP="00962033">
      <w:pPr>
        <w:widowControl w:val="0"/>
        <w:autoSpaceDE w:val="0"/>
        <w:autoSpaceDN w:val="0"/>
        <w:adjustRightInd w:val="0"/>
        <w:jc w:val="both"/>
        <w:rPr>
          <w:rFonts w:cstheme="minorHAnsi"/>
          <w:color w:val="000000"/>
          <w:sz w:val="23"/>
          <w:szCs w:val="23"/>
        </w:rPr>
      </w:pPr>
    </w:p>
    <w:p w:rsidR="00962033" w:rsidRDefault="00962033" w:rsidP="00962033">
      <w:pPr>
        <w:jc w:val="both"/>
        <w:rPr>
          <w:b/>
          <w:i/>
          <w:sz w:val="28"/>
          <w:szCs w:val="28"/>
        </w:rPr>
      </w:pPr>
      <w:r>
        <w:rPr>
          <w:rFonts w:cstheme="minorHAnsi"/>
          <w:noProof/>
          <w:color w:val="000000"/>
          <w:lang w:val="en-GB"/>
        </w:rPr>
        <w:lastRenderedPageBreak/>
        <mc:AlternateContent>
          <mc:Choice Requires="wps">
            <w:drawing>
              <wp:anchor distT="0" distB="0" distL="114300" distR="114300" simplePos="0" relativeHeight="251689984" behindDoc="0" locked="0" layoutInCell="1" allowOverlap="1" wp14:anchorId="271CCB52" wp14:editId="16B0C21D">
                <wp:simplePos x="0" y="0"/>
                <wp:positionH relativeFrom="margin">
                  <wp:posOffset>228600</wp:posOffset>
                </wp:positionH>
                <wp:positionV relativeFrom="paragraph">
                  <wp:posOffset>47625</wp:posOffset>
                </wp:positionV>
                <wp:extent cx="5697855" cy="443753"/>
                <wp:effectExtent l="0" t="0" r="17145" b="13970"/>
                <wp:wrapNone/>
                <wp:docPr id="12" name="Rectangle: Rounded Corners 12"/>
                <wp:cNvGraphicFramePr/>
                <a:graphic xmlns:a="http://schemas.openxmlformats.org/drawingml/2006/main">
                  <a:graphicData uri="http://schemas.microsoft.com/office/word/2010/wordprocessingShape">
                    <wps:wsp>
                      <wps:cNvSpPr/>
                      <wps:spPr>
                        <a:xfrm>
                          <a:off x="0" y="0"/>
                          <a:ext cx="5697855" cy="4437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033" w:rsidRPr="00D660A4" w:rsidRDefault="00D660A4" w:rsidP="00962033">
                            <w:pPr>
                              <w:jc w:val="center"/>
                              <w:rPr>
                                <w:b/>
                                <w:i/>
                                <w:sz w:val="28"/>
                                <w:szCs w:val="28"/>
                              </w:rPr>
                            </w:pPr>
                            <w:r w:rsidRPr="00D660A4">
                              <w:rPr>
                                <w:b/>
                                <w:i/>
                                <w:sz w:val="28"/>
                                <w:szCs w:val="28"/>
                              </w:rPr>
                              <w:t xml:space="preserve">II.  </w:t>
                            </w:r>
                            <w:r w:rsidR="00962033" w:rsidRPr="00D660A4">
                              <w:rPr>
                                <w:b/>
                                <w:i/>
                                <w:sz w:val="28"/>
                                <w:szCs w:val="28"/>
                              </w:rPr>
                              <w:t>Procedure for becoming a party</w:t>
                            </w:r>
                          </w:p>
                          <w:p w:rsidR="00962033" w:rsidRDefault="00962033" w:rsidP="009620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CCB52" id="Rectangle: Rounded Corners 12" o:spid="_x0000_s1030" style="position:absolute;left:0;text-align:left;margin-left:18pt;margin-top:3.75pt;width:448.65pt;height:34.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" fillcolor="#4f81bd [3204]" strokecolor="#243f60 [1604]" strokeweight="2pt">
                <v:textbox>
                  <w:txbxContent>
                    <w:p w:rsidR="00962033" w:rsidRPr="00D660A4" w:rsidRDefault="00D660A4" w:rsidP="00962033">
                      <w:pPr>
                        <w:jc w:val="center"/>
                        <w:rPr>
                          <w:b/>
                          <w:i/>
                          <w:sz w:val="28"/>
                          <w:szCs w:val="28"/>
                        </w:rPr>
                      </w:pPr>
                      <w:r w:rsidRPr="00D660A4">
                        <w:rPr>
                          <w:b/>
                          <w:i/>
                          <w:sz w:val="28"/>
                          <w:szCs w:val="28"/>
                        </w:rPr>
                        <w:t xml:space="preserve">II.  </w:t>
                      </w:r>
                      <w:r w:rsidR="00962033" w:rsidRPr="00D660A4">
                        <w:rPr>
                          <w:b/>
                          <w:i/>
                          <w:sz w:val="28"/>
                          <w:szCs w:val="28"/>
                        </w:rPr>
                        <w:t>Procedure for becoming a party</w:t>
                      </w:r>
                    </w:p>
                    <w:p w:rsidR="00962033" w:rsidRDefault="00962033" w:rsidP="00962033"/>
                  </w:txbxContent>
                </v:textbox>
                <w10:wrap anchorx="margin"/>
              </v:roundrect>
            </w:pict>
          </mc:Fallback>
        </mc:AlternateContent>
      </w:r>
    </w:p>
    <w:p w:rsidR="00712E4E" w:rsidRDefault="00712E4E" w:rsidP="001261D7">
      <w:pPr>
        <w:spacing w:after="120"/>
        <w:jc w:val="both"/>
        <w:rPr>
          <w:rFonts w:ascii="Arial" w:hAnsi="Arial" w:cs="Arial"/>
        </w:rPr>
      </w:pPr>
    </w:p>
    <w:p w:rsidR="006D02E7" w:rsidRPr="00712E4E" w:rsidRDefault="006D02E7" w:rsidP="003C0BB5">
      <w:pPr>
        <w:jc w:val="both"/>
        <w:rPr>
          <w:rFonts w:ascii="Arial" w:hAnsi="Arial" w:cs="Arial"/>
          <w:b/>
          <w:i/>
          <w:sz w:val="28"/>
          <w:szCs w:val="28"/>
        </w:rPr>
      </w:pPr>
    </w:p>
    <w:p w:rsidR="00A50D11" w:rsidRPr="00712E4E" w:rsidRDefault="00712E4E" w:rsidP="00962033">
      <w:pPr>
        <w:spacing w:after="120"/>
        <w:jc w:val="center"/>
        <w:rPr>
          <w:rFonts w:ascii="Arial" w:hAnsi="Arial" w:cs="Arial"/>
          <w:b/>
          <w:bCs/>
          <w:i/>
          <w:lang w:eastAsia="ko-KR"/>
        </w:rPr>
      </w:pPr>
      <w:r w:rsidRPr="00712E4E">
        <w:rPr>
          <w:rFonts w:ascii="Arial" w:hAnsi="Arial" w:cs="Arial"/>
          <w:b/>
          <w:bCs/>
          <w:i/>
        </w:rPr>
        <w:t>A</w:t>
      </w:r>
      <w:r w:rsidR="00A50D11" w:rsidRPr="00712E4E">
        <w:rPr>
          <w:rFonts w:ascii="Arial" w:hAnsi="Arial" w:cs="Arial"/>
          <w:b/>
          <w:bCs/>
          <w:i/>
        </w:rPr>
        <w:t>. Signature</w:t>
      </w:r>
    </w:p>
    <w:p w:rsidR="00A67184" w:rsidRPr="00712E4E" w:rsidRDefault="00A50D11" w:rsidP="002C5D08">
      <w:pPr>
        <w:spacing w:after="120"/>
        <w:ind w:firstLine="720"/>
        <w:jc w:val="both"/>
        <w:rPr>
          <w:rFonts w:ascii="Arial" w:hAnsi="Arial" w:cs="Arial"/>
          <w:lang w:eastAsia="ko-KR"/>
        </w:rPr>
      </w:pPr>
      <w:r w:rsidRPr="00712E4E">
        <w:rPr>
          <w:rFonts w:ascii="Arial" w:hAnsi="Arial" w:cs="Arial"/>
        </w:rPr>
        <w:t xml:space="preserve">The </w:t>
      </w:r>
      <w:r w:rsidR="00980CC7" w:rsidRPr="00712E4E">
        <w:rPr>
          <w:rFonts w:ascii="Arial" w:hAnsi="Arial" w:cs="Arial"/>
          <w:lang w:eastAsia="ko-KR"/>
        </w:rPr>
        <w:t>C</w:t>
      </w:r>
      <w:r w:rsidR="00980CC7" w:rsidRPr="00712E4E">
        <w:rPr>
          <w:rFonts w:ascii="Arial" w:hAnsi="Arial" w:cs="Arial"/>
        </w:rPr>
        <w:t xml:space="preserve">onvention </w:t>
      </w:r>
      <w:r w:rsidR="00540122" w:rsidRPr="00712E4E">
        <w:rPr>
          <w:rFonts w:ascii="Arial" w:hAnsi="Arial" w:cs="Arial"/>
          <w:lang w:eastAsia="ko-KR"/>
        </w:rPr>
        <w:t>is open</w:t>
      </w:r>
      <w:r w:rsidR="00C706FD" w:rsidRPr="00712E4E">
        <w:rPr>
          <w:rFonts w:ascii="Arial" w:hAnsi="Arial" w:cs="Arial"/>
        </w:rPr>
        <w:t xml:space="preserve"> for signature </w:t>
      </w:r>
      <w:r w:rsidR="00D22D2F" w:rsidRPr="00712E4E">
        <w:rPr>
          <w:rFonts w:ascii="Arial" w:hAnsi="Arial" w:cs="Arial"/>
        </w:rPr>
        <w:t xml:space="preserve">in </w:t>
      </w:r>
      <w:r w:rsidR="00927EED" w:rsidRPr="00712E4E">
        <w:rPr>
          <w:rFonts w:ascii="Arial" w:hAnsi="Arial" w:cs="Arial"/>
        </w:rPr>
        <w:t>Singapore,</w:t>
      </w:r>
      <w:r w:rsidR="00D22D2F" w:rsidRPr="00712E4E">
        <w:rPr>
          <w:rFonts w:ascii="Arial" w:hAnsi="Arial" w:cs="Arial"/>
        </w:rPr>
        <w:t xml:space="preserve"> on 7 </w:t>
      </w:r>
      <w:r w:rsidR="00927EED" w:rsidRPr="00712E4E">
        <w:rPr>
          <w:rFonts w:ascii="Arial" w:hAnsi="Arial" w:cs="Arial"/>
        </w:rPr>
        <w:t>August</w:t>
      </w:r>
      <w:r w:rsidR="00D22D2F" w:rsidRPr="00712E4E">
        <w:rPr>
          <w:rFonts w:ascii="Arial" w:hAnsi="Arial" w:cs="Arial"/>
        </w:rPr>
        <w:t xml:space="preserve"> 201</w:t>
      </w:r>
      <w:r w:rsidR="00927EED" w:rsidRPr="00712E4E">
        <w:rPr>
          <w:rFonts w:ascii="Arial" w:hAnsi="Arial" w:cs="Arial"/>
        </w:rPr>
        <w:t>9</w:t>
      </w:r>
      <w:r w:rsidR="00D22D2F" w:rsidRPr="00712E4E">
        <w:rPr>
          <w:rFonts w:ascii="Arial" w:hAnsi="Arial" w:cs="Arial"/>
        </w:rPr>
        <w:t xml:space="preserve">, and thereafter </w:t>
      </w:r>
      <w:r w:rsidRPr="00712E4E">
        <w:rPr>
          <w:rFonts w:ascii="Arial" w:hAnsi="Arial" w:cs="Arial"/>
        </w:rPr>
        <w:t xml:space="preserve">at </w:t>
      </w:r>
      <w:r w:rsidR="00D22D2F" w:rsidRPr="00712E4E">
        <w:rPr>
          <w:rFonts w:ascii="Arial" w:hAnsi="Arial" w:cs="Arial"/>
        </w:rPr>
        <w:t xml:space="preserve">the </w:t>
      </w:r>
      <w:r w:rsidRPr="00712E4E">
        <w:rPr>
          <w:rFonts w:ascii="Arial" w:hAnsi="Arial" w:cs="Arial"/>
        </w:rPr>
        <w:t>U</w:t>
      </w:r>
      <w:r w:rsidR="002F2138" w:rsidRPr="00712E4E">
        <w:rPr>
          <w:rFonts w:ascii="Arial" w:hAnsi="Arial" w:cs="Arial"/>
          <w:lang w:eastAsia="ko-KR"/>
        </w:rPr>
        <w:t xml:space="preserve">nited </w:t>
      </w:r>
      <w:r w:rsidRPr="00712E4E">
        <w:rPr>
          <w:rFonts w:ascii="Arial" w:hAnsi="Arial" w:cs="Arial"/>
        </w:rPr>
        <w:t>N</w:t>
      </w:r>
      <w:r w:rsidR="002F2138" w:rsidRPr="00712E4E">
        <w:rPr>
          <w:rFonts w:ascii="Arial" w:hAnsi="Arial" w:cs="Arial"/>
          <w:lang w:eastAsia="ko-KR"/>
        </w:rPr>
        <w:t>ations</w:t>
      </w:r>
      <w:r w:rsidR="00071B8A" w:rsidRPr="00712E4E">
        <w:rPr>
          <w:rFonts w:ascii="Arial" w:hAnsi="Arial" w:cs="Arial"/>
        </w:rPr>
        <w:t xml:space="preserve"> </w:t>
      </w:r>
      <w:r w:rsidR="00071B8A" w:rsidRPr="00712E4E">
        <w:rPr>
          <w:rFonts w:ascii="Arial" w:hAnsi="Arial" w:cs="Arial"/>
          <w:lang w:eastAsia="ko-KR"/>
        </w:rPr>
        <w:t>H</w:t>
      </w:r>
      <w:r w:rsidR="008570FC" w:rsidRPr="00712E4E">
        <w:rPr>
          <w:rFonts w:ascii="Arial" w:hAnsi="Arial" w:cs="Arial"/>
        </w:rPr>
        <w:t>eadquarters in New York</w:t>
      </w:r>
      <w:r w:rsidR="00EF6A4D" w:rsidRPr="00712E4E">
        <w:rPr>
          <w:rFonts w:ascii="Arial" w:hAnsi="Arial" w:cs="Arial"/>
        </w:rPr>
        <w:t xml:space="preserve"> (</w:t>
      </w:r>
      <w:r w:rsidR="00EF6A4D" w:rsidRPr="002C5D08">
        <w:rPr>
          <w:rFonts w:ascii="Arial" w:hAnsi="Arial" w:cs="Arial"/>
          <w:b/>
          <w:bCs/>
          <w:i/>
          <w:iCs/>
        </w:rPr>
        <w:t xml:space="preserve">article </w:t>
      </w:r>
      <w:r w:rsidR="00927EED" w:rsidRPr="002C5D08">
        <w:rPr>
          <w:rFonts w:ascii="Arial" w:hAnsi="Arial" w:cs="Arial"/>
          <w:b/>
          <w:bCs/>
          <w:i/>
          <w:iCs/>
        </w:rPr>
        <w:t>11</w:t>
      </w:r>
      <w:r w:rsidR="00EF6A4D" w:rsidRPr="002C5D08">
        <w:rPr>
          <w:rFonts w:ascii="Arial" w:hAnsi="Arial" w:cs="Arial"/>
          <w:b/>
          <w:bCs/>
          <w:i/>
          <w:iCs/>
        </w:rPr>
        <w:t>(1) of the Convention</w:t>
      </w:r>
      <w:r w:rsidR="00EF6A4D" w:rsidRPr="00712E4E">
        <w:rPr>
          <w:rFonts w:ascii="Arial" w:hAnsi="Arial" w:cs="Arial"/>
        </w:rPr>
        <w:t>)</w:t>
      </w:r>
      <w:r w:rsidR="00F10CE5" w:rsidRPr="00712E4E">
        <w:rPr>
          <w:rFonts w:ascii="Arial" w:hAnsi="Arial" w:cs="Arial"/>
          <w:lang w:eastAsia="ko-KR"/>
        </w:rPr>
        <w:t>.</w:t>
      </w:r>
      <w:r w:rsidR="00CD626D" w:rsidRPr="00712E4E">
        <w:rPr>
          <w:rFonts w:ascii="Arial" w:hAnsi="Arial" w:cs="Arial"/>
          <w:lang w:eastAsia="ko-KR"/>
        </w:rPr>
        <w:t xml:space="preserve"> </w:t>
      </w:r>
      <w:r w:rsidR="00D22D2F" w:rsidRPr="00712E4E">
        <w:rPr>
          <w:rFonts w:ascii="Arial" w:hAnsi="Arial" w:cs="Arial"/>
        </w:rPr>
        <w:t xml:space="preserve"> </w:t>
      </w:r>
    </w:p>
    <w:p w:rsidR="006A20D0" w:rsidRDefault="00301FD7" w:rsidP="00712E4E">
      <w:pPr>
        <w:spacing w:after="120"/>
        <w:jc w:val="both"/>
        <w:rPr>
          <w:rFonts w:ascii="Arial" w:hAnsi="Arial" w:cs="Arial"/>
          <w:lang w:val="en-GB" w:eastAsia="ko-KR"/>
        </w:rPr>
      </w:pPr>
      <w:r w:rsidRPr="00712E4E">
        <w:rPr>
          <w:rFonts w:ascii="Arial" w:hAnsi="Arial" w:cs="Arial"/>
          <w:lang w:val="en-GB" w:eastAsia="ko-KR"/>
        </w:rPr>
        <w:t xml:space="preserve">Under established international practice, only Heads of State, Heads of Government or Ministers for Foreign Affairs are empowered, </w:t>
      </w:r>
      <w:proofErr w:type="gramStart"/>
      <w:r w:rsidRPr="00712E4E">
        <w:rPr>
          <w:rFonts w:ascii="Arial" w:hAnsi="Arial" w:cs="Arial"/>
          <w:lang w:val="en-GB" w:eastAsia="ko-KR"/>
        </w:rPr>
        <w:t>by vir</w:t>
      </w:r>
      <w:r w:rsidR="007B6B8B" w:rsidRPr="00712E4E">
        <w:rPr>
          <w:rFonts w:ascii="Arial" w:hAnsi="Arial" w:cs="Arial"/>
          <w:lang w:val="en-GB" w:eastAsia="ko-KR"/>
        </w:rPr>
        <w:t>tue of</w:t>
      </w:r>
      <w:proofErr w:type="gramEnd"/>
      <w:r w:rsidR="007B6B8B" w:rsidRPr="00712E4E">
        <w:rPr>
          <w:rFonts w:ascii="Arial" w:hAnsi="Arial" w:cs="Arial"/>
          <w:lang w:val="en-GB" w:eastAsia="ko-KR"/>
        </w:rPr>
        <w:t xml:space="preserve"> their functions, to sign </w:t>
      </w:r>
      <w:r w:rsidRPr="00712E4E">
        <w:rPr>
          <w:rFonts w:ascii="Arial" w:hAnsi="Arial" w:cs="Arial"/>
          <w:lang w:val="en-GB" w:eastAsia="ko-KR"/>
        </w:rPr>
        <w:t>multilateral treaties on behalf of States without having to produce full powers to that</w:t>
      </w:r>
      <w:r w:rsidR="007B6B8B" w:rsidRPr="00712E4E">
        <w:rPr>
          <w:rFonts w:ascii="Arial" w:hAnsi="Arial" w:cs="Arial"/>
          <w:lang w:val="en-GB" w:eastAsia="ko-KR"/>
        </w:rPr>
        <w:t xml:space="preserve"> </w:t>
      </w:r>
      <w:r w:rsidRPr="00712E4E">
        <w:rPr>
          <w:rFonts w:ascii="Arial" w:hAnsi="Arial" w:cs="Arial"/>
          <w:lang w:val="en-GB" w:eastAsia="ko-KR"/>
        </w:rPr>
        <w:t>effect.</w:t>
      </w:r>
      <w:r w:rsidR="00A26BFD" w:rsidRPr="00712E4E">
        <w:rPr>
          <w:rFonts w:ascii="Arial" w:hAnsi="Arial" w:cs="Arial"/>
          <w:lang w:val="en-GB" w:eastAsia="ko-KR"/>
        </w:rPr>
        <w:t xml:space="preserve"> </w:t>
      </w:r>
      <w:r w:rsidRPr="00712E4E">
        <w:rPr>
          <w:rFonts w:ascii="Arial" w:hAnsi="Arial" w:cs="Arial"/>
          <w:lang w:val="en-GB" w:eastAsia="ko-KR"/>
        </w:rPr>
        <w:t xml:space="preserve">Other representatives </w:t>
      </w:r>
      <w:r w:rsidR="00C714A9" w:rsidRPr="00712E4E">
        <w:rPr>
          <w:rFonts w:ascii="Arial" w:hAnsi="Arial" w:cs="Arial"/>
          <w:lang w:val="en-GB" w:eastAsia="ko-KR"/>
        </w:rPr>
        <w:t xml:space="preserve">intending </w:t>
      </w:r>
      <w:r w:rsidRPr="00712E4E">
        <w:rPr>
          <w:rFonts w:ascii="Arial" w:hAnsi="Arial" w:cs="Arial"/>
          <w:lang w:val="en-GB" w:eastAsia="ko-KR"/>
        </w:rPr>
        <w:t xml:space="preserve">to sign the </w:t>
      </w:r>
      <w:r w:rsidR="00777B0D" w:rsidRPr="00712E4E">
        <w:rPr>
          <w:rFonts w:ascii="Arial" w:hAnsi="Arial" w:cs="Arial"/>
        </w:rPr>
        <w:t>Convention</w:t>
      </w:r>
      <w:r w:rsidRPr="00712E4E">
        <w:rPr>
          <w:rFonts w:ascii="Arial" w:hAnsi="Arial" w:cs="Arial"/>
          <w:lang w:val="en-GB" w:eastAsia="ko-KR"/>
        </w:rPr>
        <w:t xml:space="preserve"> must </w:t>
      </w:r>
      <w:r w:rsidR="00C714A9" w:rsidRPr="00712E4E">
        <w:rPr>
          <w:rFonts w:ascii="Arial" w:hAnsi="Arial" w:cs="Arial"/>
          <w:lang w:val="en-GB" w:eastAsia="ko-KR"/>
        </w:rPr>
        <w:t xml:space="preserve">have the </w:t>
      </w:r>
      <w:r w:rsidRPr="00712E4E">
        <w:rPr>
          <w:rFonts w:ascii="Arial" w:hAnsi="Arial" w:cs="Arial"/>
          <w:lang w:val="en-GB" w:eastAsia="ko-KR"/>
        </w:rPr>
        <w:t>appropriate full powers</w:t>
      </w:r>
      <w:r w:rsidR="00C714A9" w:rsidRPr="00712E4E">
        <w:rPr>
          <w:rFonts w:ascii="Arial" w:hAnsi="Arial" w:cs="Arial"/>
          <w:lang w:val="en-GB" w:eastAsia="ko-KR"/>
        </w:rPr>
        <w:t>, issued</w:t>
      </w:r>
      <w:r w:rsidRPr="00712E4E">
        <w:rPr>
          <w:rFonts w:ascii="Arial" w:hAnsi="Arial" w:cs="Arial"/>
          <w:lang w:val="en-GB" w:eastAsia="ko-KR"/>
        </w:rPr>
        <w:t xml:space="preserve"> by one of these</w:t>
      </w:r>
      <w:r w:rsidR="007B6B8B" w:rsidRPr="00712E4E">
        <w:rPr>
          <w:rFonts w:ascii="Arial" w:hAnsi="Arial" w:cs="Arial"/>
          <w:lang w:val="en-GB" w:eastAsia="ko-KR"/>
        </w:rPr>
        <w:t xml:space="preserve"> </w:t>
      </w:r>
      <w:r w:rsidRPr="00712E4E">
        <w:rPr>
          <w:rFonts w:ascii="Arial" w:hAnsi="Arial" w:cs="Arial"/>
          <w:lang w:val="en-GB" w:eastAsia="ko-KR"/>
        </w:rPr>
        <w:t>authorities</w:t>
      </w:r>
      <w:r w:rsidR="00C714A9" w:rsidRPr="00712E4E">
        <w:rPr>
          <w:rFonts w:ascii="Arial" w:hAnsi="Arial" w:cs="Arial"/>
          <w:lang w:val="en-GB" w:eastAsia="ko-KR"/>
        </w:rPr>
        <w:t>, which expressly authorize signing the Convention by a named representative</w:t>
      </w:r>
      <w:r w:rsidRPr="00712E4E">
        <w:rPr>
          <w:rFonts w:ascii="Arial" w:hAnsi="Arial" w:cs="Arial"/>
          <w:lang w:val="en-GB" w:eastAsia="ko-KR"/>
        </w:rPr>
        <w:t xml:space="preserve">. States </w:t>
      </w:r>
      <w:r w:rsidR="006B0535" w:rsidRPr="00712E4E">
        <w:rPr>
          <w:rFonts w:ascii="Arial" w:hAnsi="Arial" w:cs="Arial"/>
          <w:lang w:val="en-GB" w:eastAsia="ko-KR"/>
        </w:rPr>
        <w:t xml:space="preserve">or regional economic </w:t>
      </w:r>
      <w:r w:rsidR="00C63FD7" w:rsidRPr="00712E4E">
        <w:rPr>
          <w:rFonts w:ascii="Arial" w:hAnsi="Arial" w:cs="Arial"/>
          <w:lang w:val="en-GB" w:eastAsia="ko-KR"/>
        </w:rPr>
        <w:t>integration organizations</w:t>
      </w:r>
      <w:r w:rsidR="00B6438A" w:rsidRPr="00712E4E">
        <w:rPr>
          <w:rFonts w:ascii="Arial" w:hAnsi="Arial" w:cs="Arial"/>
          <w:lang w:val="en-GB" w:eastAsia="ko-KR"/>
        </w:rPr>
        <w:t xml:space="preserve"> </w:t>
      </w:r>
      <w:r w:rsidRPr="00712E4E">
        <w:rPr>
          <w:rFonts w:ascii="Arial" w:hAnsi="Arial" w:cs="Arial"/>
          <w:lang w:val="en-GB" w:eastAsia="ko-KR"/>
        </w:rPr>
        <w:t xml:space="preserve">wishing to sign the </w:t>
      </w:r>
      <w:r w:rsidR="00930137" w:rsidRPr="00712E4E">
        <w:rPr>
          <w:rFonts w:ascii="Arial" w:hAnsi="Arial" w:cs="Arial"/>
        </w:rPr>
        <w:t>Convention</w:t>
      </w:r>
      <w:r w:rsidRPr="00712E4E">
        <w:rPr>
          <w:rFonts w:ascii="Arial" w:hAnsi="Arial" w:cs="Arial"/>
          <w:lang w:val="en-GB" w:eastAsia="ko-KR"/>
        </w:rPr>
        <w:t xml:space="preserve"> should, as necessary,</w:t>
      </w:r>
      <w:r w:rsidR="007B6B8B" w:rsidRPr="00712E4E">
        <w:rPr>
          <w:rFonts w:ascii="Arial" w:hAnsi="Arial" w:cs="Arial"/>
          <w:lang w:val="en-GB" w:eastAsia="ko-KR"/>
        </w:rPr>
        <w:t xml:space="preserve"> </w:t>
      </w:r>
      <w:r w:rsidRPr="00712E4E">
        <w:rPr>
          <w:rFonts w:ascii="Arial" w:hAnsi="Arial" w:cs="Arial"/>
          <w:lang w:val="en-GB" w:eastAsia="ko-KR"/>
        </w:rPr>
        <w:t xml:space="preserve">provide </w:t>
      </w:r>
      <w:r w:rsidR="00C714A9" w:rsidRPr="00712E4E">
        <w:rPr>
          <w:rFonts w:ascii="Arial" w:hAnsi="Arial" w:cs="Arial"/>
          <w:lang w:val="en-GB" w:eastAsia="ko-KR"/>
        </w:rPr>
        <w:t xml:space="preserve">copies of </w:t>
      </w:r>
      <w:r w:rsidRPr="00712E4E">
        <w:rPr>
          <w:rFonts w:ascii="Arial" w:hAnsi="Arial" w:cs="Arial"/>
          <w:lang w:val="en-GB" w:eastAsia="ko-KR"/>
        </w:rPr>
        <w:t>the required full powers in</w:t>
      </w:r>
      <w:r w:rsidR="007B6B8B" w:rsidRPr="00712E4E">
        <w:rPr>
          <w:rFonts w:ascii="Arial" w:hAnsi="Arial" w:cs="Arial"/>
          <w:lang w:val="en-GB" w:eastAsia="ko-KR"/>
        </w:rPr>
        <w:t xml:space="preserve"> advance to the </w:t>
      </w:r>
      <w:r w:rsidR="00C714A9" w:rsidRPr="00712E4E">
        <w:rPr>
          <w:rFonts w:ascii="Arial" w:hAnsi="Arial" w:cs="Arial"/>
          <w:lang w:val="en-GB" w:eastAsia="ko-KR"/>
        </w:rPr>
        <w:t>Treaty Section</w:t>
      </w:r>
      <w:r w:rsidR="007B6B8B" w:rsidRPr="00712E4E">
        <w:rPr>
          <w:rFonts w:ascii="Arial" w:hAnsi="Arial" w:cs="Arial"/>
          <w:lang w:val="en-GB" w:eastAsia="ko-KR"/>
        </w:rPr>
        <w:t xml:space="preserve">, </w:t>
      </w:r>
      <w:r w:rsidRPr="00712E4E">
        <w:rPr>
          <w:rFonts w:ascii="Arial" w:hAnsi="Arial" w:cs="Arial"/>
          <w:lang w:val="en-GB" w:eastAsia="ko-KR"/>
        </w:rPr>
        <w:t>Office of Legal Affairs</w:t>
      </w:r>
      <w:r w:rsidR="00C714A9" w:rsidRPr="00712E4E">
        <w:rPr>
          <w:rFonts w:ascii="Arial" w:hAnsi="Arial" w:cs="Arial"/>
          <w:lang w:val="en-GB" w:eastAsia="ko-KR"/>
        </w:rPr>
        <w:t xml:space="preserve">, </w:t>
      </w:r>
      <w:r w:rsidR="00A074AF" w:rsidRPr="00712E4E">
        <w:rPr>
          <w:rFonts w:ascii="Arial" w:hAnsi="Arial" w:cs="Arial"/>
          <w:lang w:val="en-GB" w:eastAsia="ko-KR"/>
        </w:rPr>
        <w:t xml:space="preserve">at </w:t>
      </w:r>
      <w:r w:rsidR="00C714A9" w:rsidRPr="00712E4E">
        <w:rPr>
          <w:rFonts w:ascii="Arial" w:hAnsi="Arial" w:cs="Arial"/>
          <w:lang w:val="en-GB" w:eastAsia="ko-KR"/>
        </w:rPr>
        <w:t>United Nations</w:t>
      </w:r>
      <w:r w:rsidR="00A074AF" w:rsidRPr="00712E4E">
        <w:rPr>
          <w:rFonts w:ascii="Arial" w:hAnsi="Arial" w:cs="Arial"/>
          <w:lang w:val="en-GB" w:eastAsia="ko-KR"/>
        </w:rPr>
        <w:t xml:space="preserve"> Headquarters (Address: 2 UN Plaza – 323 E 44</w:t>
      </w:r>
      <w:r w:rsidR="00A074AF" w:rsidRPr="00712E4E">
        <w:rPr>
          <w:rFonts w:ascii="Arial" w:hAnsi="Arial" w:cs="Arial"/>
          <w:vertAlign w:val="superscript"/>
          <w:lang w:val="en-GB" w:eastAsia="ko-KR"/>
        </w:rPr>
        <w:t>th</w:t>
      </w:r>
      <w:r w:rsidR="00A074AF" w:rsidRPr="00712E4E">
        <w:rPr>
          <w:rFonts w:ascii="Arial" w:hAnsi="Arial" w:cs="Arial"/>
          <w:lang w:val="en-GB" w:eastAsia="ko-KR"/>
        </w:rPr>
        <w:t xml:space="preserve"> street, Room DC2-0520, New York, NY 10017, United States of America. Tel.: + 1-212-963-5047. Fax: + 1-212-963-3693. Email</w:t>
      </w:r>
      <w:r w:rsidR="0081426C">
        <w:rPr>
          <w:rFonts w:ascii="Arial" w:hAnsi="Arial" w:cs="Arial"/>
          <w:lang w:val="en-GB" w:eastAsia="ko-KR"/>
        </w:rPr>
        <w:t xml:space="preserve">: </w:t>
      </w:r>
      <w:hyperlink r:id="rId11" w:history="1">
        <w:r w:rsidR="0081426C" w:rsidRPr="0081426C">
          <w:rPr>
            <w:rStyle w:val="Hyperlink"/>
            <w:rFonts w:asciiTheme="minorBidi" w:hAnsiTheme="minorBidi" w:cstheme="minorBidi"/>
          </w:rPr>
          <w:t>hamdyd@un.org</w:t>
        </w:r>
      </w:hyperlink>
      <w:r w:rsidR="0081426C" w:rsidRPr="0081426C">
        <w:rPr>
          <w:rFonts w:asciiTheme="minorBidi" w:hAnsiTheme="minorBidi" w:cstheme="minorBidi"/>
        </w:rPr>
        <w:t xml:space="preserve">; </w:t>
      </w:r>
      <w:hyperlink r:id="rId12" w:history="1">
        <w:r w:rsidR="0081426C" w:rsidRPr="004F6DFE">
          <w:rPr>
            <w:rStyle w:val="Hyperlink"/>
            <w:rFonts w:asciiTheme="minorBidi" w:hAnsiTheme="minorBidi" w:cstheme="minorBidi"/>
          </w:rPr>
          <w:t>guevarah@un.org</w:t>
        </w:r>
      </w:hyperlink>
      <w:r w:rsidR="0081426C">
        <w:rPr>
          <w:rFonts w:asciiTheme="minorBidi" w:hAnsiTheme="minorBidi" w:cstheme="minorBidi"/>
        </w:rPr>
        <w:t>)</w:t>
      </w:r>
      <w:r w:rsidR="00A074AF" w:rsidRPr="00712E4E">
        <w:rPr>
          <w:rFonts w:ascii="Arial" w:hAnsi="Arial" w:cs="Arial"/>
          <w:lang w:val="en-GB" w:eastAsia="ko-KR"/>
        </w:rPr>
        <w:t>.</w:t>
      </w:r>
    </w:p>
    <w:p w:rsidR="00712479" w:rsidRPr="00712E4E" w:rsidRDefault="006A20D0" w:rsidP="00712E4E">
      <w:pPr>
        <w:spacing w:after="120"/>
        <w:jc w:val="both"/>
        <w:rPr>
          <w:rFonts w:ascii="Arial" w:hAnsi="Arial" w:cs="Arial"/>
          <w:lang w:val="en-GB" w:eastAsia="ko-KR"/>
        </w:rPr>
      </w:pPr>
      <w:r w:rsidRPr="00712E4E">
        <w:rPr>
          <w:rFonts w:ascii="Arial" w:hAnsi="Arial" w:cs="Arial"/>
          <w:lang w:val="en-GB" w:eastAsia="ko-KR"/>
        </w:rPr>
        <w:t xml:space="preserve">By signing the Convention, a State </w:t>
      </w:r>
      <w:r w:rsidR="00E676EA" w:rsidRPr="00712E4E">
        <w:rPr>
          <w:rFonts w:ascii="Arial" w:hAnsi="Arial" w:cs="Arial"/>
          <w:lang w:val="en-GB" w:eastAsia="ko-KR"/>
        </w:rPr>
        <w:t xml:space="preserve">or regional economic integration organization </w:t>
      </w:r>
      <w:r w:rsidRPr="00712E4E">
        <w:rPr>
          <w:rFonts w:ascii="Arial" w:hAnsi="Arial" w:cs="Arial"/>
          <w:lang w:val="en-GB" w:eastAsia="ko-KR"/>
        </w:rPr>
        <w:t>signals its intention</w:t>
      </w:r>
      <w:r w:rsidR="00851C4D" w:rsidRPr="00712E4E">
        <w:rPr>
          <w:rFonts w:ascii="Arial" w:hAnsi="Arial" w:cs="Arial"/>
          <w:lang w:val="en-GB" w:eastAsia="ko-KR"/>
        </w:rPr>
        <w:t xml:space="preserve"> </w:t>
      </w:r>
      <w:r w:rsidRPr="00712E4E">
        <w:rPr>
          <w:rFonts w:ascii="Arial" w:hAnsi="Arial" w:cs="Arial"/>
          <w:lang w:val="en-GB" w:eastAsia="ko-KR"/>
        </w:rPr>
        <w:t xml:space="preserve">to become a </w:t>
      </w:r>
      <w:r w:rsidR="00EE105A" w:rsidRPr="00712E4E">
        <w:rPr>
          <w:rFonts w:ascii="Arial" w:hAnsi="Arial" w:cs="Arial"/>
          <w:lang w:val="en-GB" w:eastAsia="ko-KR"/>
        </w:rPr>
        <w:t>p</w:t>
      </w:r>
      <w:r w:rsidRPr="00712E4E">
        <w:rPr>
          <w:rFonts w:ascii="Arial" w:hAnsi="Arial" w:cs="Arial"/>
          <w:lang w:val="en-GB" w:eastAsia="ko-KR"/>
        </w:rPr>
        <w:t>arty to it in the future. Once it has signed the Convention, a</w:t>
      </w:r>
      <w:r w:rsidR="003E3DA1" w:rsidRPr="00712E4E">
        <w:rPr>
          <w:rFonts w:ascii="Arial" w:hAnsi="Arial" w:cs="Arial"/>
          <w:lang w:val="en-GB" w:eastAsia="ko-KR"/>
        </w:rPr>
        <w:t xml:space="preserve"> </w:t>
      </w:r>
      <w:r w:rsidR="00D93ACF" w:rsidRPr="00712E4E">
        <w:rPr>
          <w:rFonts w:ascii="Arial" w:hAnsi="Arial" w:cs="Arial"/>
          <w:lang w:val="en-GB" w:eastAsia="ko-KR"/>
        </w:rPr>
        <w:t>State or regional economic integration organization</w:t>
      </w:r>
      <w:r w:rsidR="00787F93" w:rsidRPr="00712E4E">
        <w:rPr>
          <w:rFonts w:ascii="Arial" w:hAnsi="Arial" w:cs="Arial"/>
          <w:lang w:val="en-GB" w:eastAsia="ko-KR"/>
        </w:rPr>
        <w:t xml:space="preserve"> must not </w:t>
      </w:r>
      <w:r w:rsidR="00DD476E" w:rsidRPr="00712E4E">
        <w:rPr>
          <w:rFonts w:ascii="Arial" w:hAnsi="Arial" w:cs="Arial"/>
          <w:lang w:val="en-GB" w:eastAsia="ko-KR"/>
        </w:rPr>
        <w:t xml:space="preserve">act in a manner </w:t>
      </w:r>
      <w:r w:rsidRPr="00712E4E">
        <w:rPr>
          <w:rFonts w:ascii="Arial" w:hAnsi="Arial" w:cs="Arial"/>
          <w:lang w:val="en-GB" w:eastAsia="ko-KR"/>
        </w:rPr>
        <w:t xml:space="preserve">that would </w:t>
      </w:r>
      <w:r w:rsidR="00C56659" w:rsidRPr="00712E4E">
        <w:rPr>
          <w:rFonts w:ascii="Arial" w:hAnsi="Arial" w:cs="Arial"/>
          <w:lang w:val="en-GB" w:eastAsia="ko-KR"/>
        </w:rPr>
        <w:t>defeat</w:t>
      </w:r>
      <w:r w:rsidR="00583857" w:rsidRPr="00712E4E">
        <w:rPr>
          <w:rFonts w:ascii="Arial" w:hAnsi="Arial" w:cs="Arial"/>
          <w:lang w:val="en-GB" w:eastAsia="ko-KR"/>
        </w:rPr>
        <w:t xml:space="preserve"> the</w:t>
      </w:r>
      <w:r w:rsidRPr="00712E4E">
        <w:rPr>
          <w:rFonts w:ascii="Arial" w:hAnsi="Arial" w:cs="Arial"/>
          <w:lang w:val="en-GB" w:eastAsia="ko-KR"/>
        </w:rPr>
        <w:t xml:space="preserve"> object and</w:t>
      </w:r>
      <w:r w:rsidR="00712479" w:rsidRPr="00712E4E">
        <w:rPr>
          <w:rFonts w:ascii="Arial" w:hAnsi="Arial" w:cs="Arial"/>
          <w:lang w:val="en-GB" w:eastAsia="ko-KR"/>
        </w:rPr>
        <w:t xml:space="preserve"> </w:t>
      </w:r>
      <w:r w:rsidRPr="00712E4E">
        <w:rPr>
          <w:rFonts w:ascii="Arial" w:hAnsi="Arial" w:cs="Arial"/>
          <w:lang w:val="en-GB" w:eastAsia="ko-KR"/>
        </w:rPr>
        <w:t>purpose</w:t>
      </w:r>
      <w:r w:rsidR="002535C0" w:rsidRPr="00712E4E">
        <w:rPr>
          <w:rFonts w:ascii="Arial" w:hAnsi="Arial" w:cs="Arial"/>
          <w:lang w:val="en-GB" w:eastAsia="ko-KR"/>
        </w:rPr>
        <w:t xml:space="preserve"> </w:t>
      </w:r>
      <w:r w:rsidR="003A3757" w:rsidRPr="00712E4E">
        <w:rPr>
          <w:rFonts w:ascii="Arial" w:hAnsi="Arial" w:cs="Arial"/>
          <w:lang w:val="en-GB" w:eastAsia="ko-KR"/>
        </w:rPr>
        <w:t xml:space="preserve">of the Convention </w:t>
      </w:r>
      <w:r w:rsidR="002535C0" w:rsidRPr="00712E4E">
        <w:rPr>
          <w:rFonts w:ascii="Arial" w:hAnsi="Arial" w:cs="Arial"/>
          <w:lang w:val="en-GB" w:eastAsia="ko-KR"/>
        </w:rPr>
        <w:t>prior to</w:t>
      </w:r>
      <w:r w:rsidR="0059096D" w:rsidRPr="00712E4E">
        <w:rPr>
          <w:rFonts w:ascii="Arial" w:hAnsi="Arial" w:cs="Arial"/>
          <w:lang w:val="en-GB" w:eastAsia="ko-KR"/>
        </w:rPr>
        <w:t xml:space="preserve"> its entry into force</w:t>
      </w:r>
      <w:r w:rsidRPr="00712E4E">
        <w:rPr>
          <w:rFonts w:ascii="Arial" w:hAnsi="Arial" w:cs="Arial"/>
          <w:lang w:val="en-GB" w:eastAsia="ko-KR"/>
        </w:rPr>
        <w:t xml:space="preserve"> (see </w:t>
      </w:r>
      <w:r w:rsidR="007375EF" w:rsidRPr="00712E4E">
        <w:rPr>
          <w:rFonts w:ascii="Arial" w:hAnsi="Arial" w:cs="Arial"/>
          <w:lang w:val="en-GB" w:eastAsia="ko-KR"/>
        </w:rPr>
        <w:t>a</w:t>
      </w:r>
      <w:r w:rsidR="00D04F05" w:rsidRPr="00712E4E">
        <w:rPr>
          <w:rFonts w:ascii="Arial" w:hAnsi="Arial" w:cs="Arial"/>
          <w:lang w:val="en-GB" w:eastAsia="ko-KR"/>
        </w:rPr>
        <w:t>rticle</w:t>
      </w:r>
      <w:r w:rsidRPr="00712E4E">
        <w:rPr>
          <w:rFonts w:ascii="Arial" w:hAnsi="Arial" w:cs="Arial"/>
          <w:lang w:val="en-GB" w:eastAsia="ko-KR"/>
        </w:rPr>
        <w:t xml:space="preserve"> 18, </w:t>
      </w:r>
      <w:r w:rsidRPr="00712E4E">
        <w:rPr>
          <w:rFonts w:ascii="Arial" w:hAnsi="Arial" w:cs="Arial"/>
          <w:i/>
          <w:lang w:val="en-GB" w:eastAsia="ko-KR"/>
        </w:rPr>
        <w:t>Vienna Convention on the Law of Treaties, 1969</w:t>
      </w:r>
      <w:r w:rsidRPr="00712E4E">
        <w:rPr>
          <w:rFonts w:ascii="Arial" w:hAnsi="Arial" w:cs="Arial"/>
          <w:lang w:val="en-GB" w:eastAsia="ko-KR"/>
        </w:rPr>
        <w:t>).</w:t>
      </w:r>
    </w:p>
    <w:p w:rsidR="006F7A17" w:rsidRPr="00712E4E" w:rsidRDefault="00B11F7D" w:rsidP="00712E4E">
      <w:pPr>
        <w:spacing w:after="120"/>
        <w:jc w:val="both"/>
        <w:rPr>
          <w:rFonts w:ascii="Arial" w:hAnsi="Arial" w:cs="Arial"/>
          <w:lang w:val="en-GB" w:eastAsia="ko-KR"/>
        </w:rPr>
      </w:pPr>
      <w:r w:rsidRPr="00712E4E">
        <w:rPr>
          <w:rFonts w:ascii="Arial" w:hAnsi="Arial" w:cs="Arial"/>
          <w:lang w:val="en-GB" w:eastAsia="ko-KR"/>
        </w:rPr>
        <w:t xml:space="preserve">A State or regional economic integration organization may sign the Convention at any time. Signing should be arranged with the </w:t>
      </w:r>
      <w:r w:rsidR="00A074AF" w:rsidRPr="00712E4E">
        <w:rPr>
          <w:rFonts w:ascii="Arial" w:hAnsi="Arial" w:cs="Arial"/>
          <w:lang w:val="en-GB" w:eastAsia="ko-KR"/>
        </w:rPr>
        <w:t xml:space="preserve">Treaty Section of the United Nations </w:t>
      </w:r>
      <w:r w:rsidRPr="00712E4E">
        <w:rPr>
          <w:rFonts w:ascii="Arial" w:hAnsi="Arial" w:cs="Arial"/>
          <w:lang w:val="en-GB" w:eastAsia="ko-KR"/>
        </w:rPr>
        <w:t xml:space="preserve">Office of Legal Affairs </w:t>
      </w:r>
      <w:r w:rsidR="00A074AF" w:rsidRPr="00712E4E">
        <w:rPr>
          <w:rFonts w:ascii="Arial" w:hAnsi="Arial" w:cs="Arial"/>
          <w:lang w:val="en-GB" w:eastAsia="ko-KR"/>
        </w:rPr>
        <w:t>(</w:t>
      </w:r>
      <w:r w:rsidR="00A613D2">
        <w:rPr>
          <w:rFonts w:ascii="Arial" w:hAnsi="Arial" w:cs="Arial"/>
          <w:lang w:val="en-GB" w:eastAsia="ko-KR"/>
        </w:rPr>
        <w:t xml:space="preserve">see </w:t>
      </w:r>
      <w:r w:rsidR="00A074AF" w:rsidRPr="00712E4E">
        <w:rPr>
          <w:rFonts w:ascii="Arial" w:hAnsi="Arial" w:cs="Arial"/>
          <w:lang w:val="en-GB" w:eastAsia="ko-KR"/>
        </w:rPr>
        <w:t>contact information above)</w:t>
      </w:r>
      <w:r w:rsidRPr="00712E4E">
        <w:rPr>
          <w:rFonts w:ascii="Arial" w:hAnsi="Arial" w:cs="Arial"/>
          <w:lang w:val="en-GB" w:eastAsia="ko-KR"/>
        </w:rPr>
        <w:t xml:space="preserve">. While some treaties do not leave open the period for signing, this Convention is open for signing indefinitely.  </w:t>
      </w:r>
    </w:p>
    <w:p w:rsidR="006F7A17" w:rsidRPr="00712E4E" w:rsidRDefault="006F7A17" w:rsidP="00712E4E">
      <w:pPr>
        <w:spacing w:after="120"/>
        <w:rPr>
          <w:rFonts w:ascii="Arial" w:hAnsi="Arial" w:cs="Arial"/>
          <w:b/>
          <w:lang w:val="en-GB" w:eastAsia="ko-KR"/>
        </w:rPr>
      </w:pPr>
    </w:p>
    <w:p w:rsidR="009E6440" w:rsidRPr="00712E4E" w:rsidRDefault="00712E4E" w:rsidP="00962033">
      <w:pPr>
        <w:spacing w:after="120"/>
        <w:jc w:val="center"/>
        <w:rPr>
          <w:rFonts w:ascii="Arial" w:hAnsi="Arial" w:cs="Arial"/>
          <w:b/>
          <w:bCs/>
          <w:i/>
          <w:lang w:val="en-GB" w:eastAsia="ko-KR"/>
        </w:rPr>
      </w:pPr>
      <w:r w:rsidRPr="00712E4E">
        <w:rPr>
          <w:rFonts w:ascii="Arial" w:hAnsi="Arial" w:cs="Arial"/>
          <w:b/>
          <w:bCs/>
          <w:i/>
          <w:lang w:val="en-GB" w:eastAsia="ko-KR"/>
        </w:rPr>
        <w:t xml:space="preserve">B. </w:t>
      </w:r>
      <w:r w:rsidR="009E6440" w:rsidRPr="00712E4E">
        <w:rPr>
          <w:rFonts w:ascii="Arial" w:hAnsi="Arial" w:cs="Arial"/>
          <w:b/>
          <w:bCs/>
          <w:i/>
          <w:lang w:val="en-GB" w:eastAsia="ko-KR"/>
        </w:rPr>
        <w:t xml:space="preserve">Consent to be bound (ratification, </w:t>
      </w:r>
      <w:r w:rsidR="00293CB6" w:rsidRPr="00712E4E">
        <w:rPr>
          <w:rFonts w:ascii="Arial" w:hAnsi="Arial" w:cs="Arial"/>
          <w:b/>
          <w:bCs/>
          <w:i/>
          <w:lang w:val="en-GB" w:eastAsia="ko-KR"/>
        </w:rPr>
        <w:t>acceptance, approval</w:t>
      </w:r>
      <w:r w:rsidR="00CA6C0B" w:rsidRPr="00712E4E">
        <w:rPr>
          <w:rFonts w:ascii="Arial" w:hAnsi="Arial" w:cs="Arial"/>
          <w:b/>
          <w:bCs/>
          <w:i/>
          <w:lang w:val="en-GB" w:eastAsia="ko-KR"/>
        </w:rPr>
        <w:t xml:space="preserve"> </w:t>
      </w:r>
      <w:r w:rsidR="00E718C0" w:rsidRPr="00712E4E">
        <w:rPr>
          <w:rFonts w:ascii="Arial" w:hAnsi="Arial" w:cs="Arial"/>
          <w:b/>
          <w:bCs/>
          <w:i/>
          <w:lang w:val="en-GB" w:eastAsia="ko-KR"/>
        </w:rPr>
        <w:t>or</w:t>
      </w:r>
      <w:r w:rsidR="009E6440" w:rsidRPr="00712E4E">
        <w:rPr>
          <w:rFonts w:ascii="Arial" w:hAnsi="Arial" w:cs="Arial"/>
          <w:b/>
          <w:bCs/>
          <w:i/>
          <w:lang w:val="en-GB" w:eastAsia="ko-KR"/>
        </w:rPr>
        <w:t xml:space="preserve"> accession)</w:t>
      </w:r>
    </w:p>
    <w:p w:rsidR="004F4AC8" w:rsidRPr="00712E4E" w:rsidRDefault="00813794" w:rsidP="002C5D08">
      <w:pPr>
        <w:spacing w:after="120"/>
        <w:ind w:firstLine="720"/>
        <w:jc w:val="both"/>
        <w:rPr>
          <w:rFonts w:ascii="Arial" w:hAnsi="Arial" w:cs="Arial"/>
          <w:color w:val="000000"/>
          <w:shd w:val="clear" w:color="auto" w:fill="FFFFFF"/>
        </w:rPr>
      </w:pPr>
      <w:r w:rsidRPr="00712E4E">
        <w:rPr>
          <w:rFonts w:ascii="Arial" w:hAnsi="Arial" w:cs="Arial"/>
          <w:lang w:val="en-GB" w:eastAsia="ko-KR"/>
        </w:rPr>
        <w:t xml:space="preserve">Instruments of </w:t>
      </w:r>
      <w:r w:rsidR="00624F08" w:rsidRPr="00712E4E">
        <w:rPr>
          <w:rFonts w:ascii="Arial" w:hAnsi="Arial" w:cs="Arial"/>
          <w:lang w:val="en-GB" w:eastAsia="ko-KR"/>
        </w:rPr>
        <w:t>rat</w:t>
      </w:r>
      <w:r w:rsidR="005B12C6" w:rsidRPr="00712E4E">
        <w:rPr>
          <w:rFonts w:ascii="Arial" w:hAnsi="Arial" w:cs="Arial"/>
          <w:lang w:val="en-GB" w:eastAsia="ko-KR"/>
        </w:rPr>
        <w:t>ification, acceptance, approval</w:t>
      </w:r>
      <w:r w:rsidR="00624F08" w:rsidRPr="00712E4E">
        <w:rPr>
          <w:rFonts w:ascii="Arial" w:hAnsi="Arial" w:cs="Arial"/>
          <w:lang w:val="en-GB" w:eastAsia="ko-KR"/>
        </w:rPr>
        <w:t xml:space="preserve"> </w:t>
      </w:r>
      <w:r w:rsidR="00CC1EF2" w:rsidRPr="00712E4E">
        <w:rPr>
          <w:rFonts w:ascii="Arial" w:hAnsi="Arial" w:cs="Arial"/>
          <w:lang w:val="en-GB" w:eastAsia="ko-KR"/>
        </w:rPr>
        <w:t>or</w:t>
      </w:r>
      <w:r w:rsidR="00624F08" w:rsidRPr="00712E4E">
        <w:rPr>
          <w:rFonts w:ascii="Arial" w:hAnsi="Arial" w:cs="Arial"/>
          <w:lang w:val="en-GB" w:eastAsia="ko-KR"/>
        </w:rPr>
        <w:t xml:space="preserve"> </w:t>
      </w:r>
      <w:r w:rsidR="0081426C" w:rsidRPr="0081426C">
        <w:rPr>
          <w:rFonts w:asciiTheme="minorBidi" w:hAnsiTheme="minorBidi" w:cstheme="minorBidi"/>
          <w:lang w:val="en-GB" w:eastAsia="ko-KR"/>
        </w:rPr>
        <w:t>accession must be signed by the Head of State, Head of Government or Minister for Foreign Affairs (or any other person acting in such a position for the time being or with full powers for that purpose issued by one of the above authorities). Such instruments</w:t>
      </w:r>
      <w:r w:rsidR="004F4AC8" w:rsidRPr="0081426C">
        <w:rPr>
          <w:rFonts w:asciiTheme="minorBidi" w:hAnsiTheme="minorBidi" w:cstheme="minorBidi"/>
          <w:lang w:val="en-GB" w:eastAsia="ko-KR"/>
        </w:rPr>
        <w:t xml:space="preserve"> </w:t>
      </w:r>
      <w:r w:rsidR="004F4AC8" w:rsidRPr="00712E4E">
        <w:rPr>
          <w:rFonts w:ascii="Arial" w:hAnsi="Arial" w:cs="Arial"/>
          <w:lang w:val="en-GB" w:eastAsia="ko-KR"/>
        </w:rPr>
        <w:t>become effective only when the State or regional economic integration organization deposits it with</w:t>
      </w:r>
      <w:r w:rsidR="007D769F" w:rsidRPr="00712E4E">
        <w:rPr>
          <w:rFonts w:ascii="Arial" w:hAnsi="Arial" w:cs="Arial"/>
          <w:lang w:val="en-GB" w:eastAsia="ko-KR"/>
        </w:rPr>
        <w:t xml:space="preserve"> </w:t>
      </w:r>
      <w:r w:rsidRPr="00712E4E">
        <w:rPr>
          <w:rFonts w:ascii="Arial" w:hAnsi="Arial" w:cs="Arial"/>
          <w:lang w:val="en-GB" w:eastAsia="ko-KR"/>
        </w:rPr>
        <w:t>the Secretary-General of the United Nations</w:t>
      </w:r>
      <w:r w:rsidR="00A074AF" w:rsidRPr="00712E4E">
        <w:rPr>
          <w:rFonts w:ascii="Arial" w:hAnsi="Arial" w:cs="Arial"/>
          <w:lang w:val="en-GB" w:eastAsia="ko-KR"/>
        </w:rPr>
        <w:t>, who is designated as the depositary of the Convention</w:t>
      </w:r>
      <w:r w:rsidR="00EF6A4D" w:rsidRPr="00712E4E">
        <w:rPr>
          <w:rFonts w:ascii="Arial" w:hAnsi="Arial" w:cs="Arial"/>
          <w:lang w:val="en-GB" w:eastAsia="ko-KR"/>
        </w:rPr>
        <w:t xml:space="preserve"> </w:t>
      </w:r>
      <w:r w:rsidR="00EF6A4D" w:rsidRPr="0081426C">
        <w:rPr>
          <w:rFonts w:asciiTheme="minorBidi" w:hAnsiTheme="minorBidi" w:cstheme="minorBidi"/>
          <w:lang w:val="en-GB" w:eastAsia="ko-KR"/>
        </w:rPr>
        <w:t>(</w:t>
      </w:r>
      <w:r w:rsidR="0081426C" w:rsidRPr="002C5D08">
        <w:rPr>
          <w:rFonts w:asciiTheme="minorBidi" w:hAnsiTheme="minorBidi" w:cstheme="minorBidi"/>
          <w:b/>
          <w:bCs/>
          <w:i/>
          <w:iCs/>
          <w:lang w:val="en-GB" w:eastAsia="ko-KR"/>
        </w:rPr>
        <w:t>articles 10 and 11(4) of the Convention</w:t>
      </w:r>
      <w:r w:rsidR="00EF6A4D" w:rsidRPr="0081426C">
        <w:rPr>
          <w:rFonts w:asciiTheme="minorBidi" w:hAnsiTheme="minorBidi" w:cstheme="minorBidi"/>
          <w:lang w:val="en-GB" w:eastAsia="ko-KR"/>
        </w:rPr>
        <w:t>)</w:t>
      </w:r>
      <w:r w:rsidR="00A074AF" w:rsidRPr="0081426C">
        <w:rPr>
          <w:rFonts w:asciiTheme="minorBidi" w:hAnsiTheme="minorBidi" w:cstheme="minorBidi"/>
          <w:lang w:val="en-GB" w:eastAsia="ko-KR"/>
        </w:rPr>
        <w:t>.</w:t>
      </w:r>
      <w:r w:rsidRPr="00712E4E">
        <w:rPr>
          <w:rFonts w:ascii="Arial" w:hAnsi="Arial" w:cs="Arial"/>
          <w:lang w:val="en-GB" w:eastAsia="ko-KR"/>
        </w:rPr>
        <w:t xml:space="preserve"> </w:t>
      </w:r>
      <w:r w:rsidR="00A074AF" w:rsidRPr="00712E4E">
        <w:rPr>
          <w:rFonts w:ascii="Arial" w:hAnsi="Arial" w:cs="Arial"/>
          <w:lang w:val="en-GB" w:eastAsia="ko-KR"/>
        </w:rPr>
        <w:t>The depositary functions of the Secretary-General are discharged by the Treaty Section of the United Nations Office of Legal Affairs (</w:t>
      </w:r>
      <w:r w:rsidR="00A613D2">
        <w:rPr>
          <w:rFonts w:ascii="Arial" w:hAnsi="Arial" w:cs="Arial"/>
          <w:lang w:val="en-GB" w:eastAsia="ko-KR"/>
        </w:rPr>
        <w:t xml:space="preserve">see </w:t>
      </w:r>
      <w:r w:rsidR="00A074AF" w:rsidRPr="00712E4E">
        <w:rPr>
          <w:rFonts w:ascii="Arial" w:hAnsi="Arial" w:cs="Arial"/>
          <w:lang w:val="en-GB" w:eastAsia="ko-KR"/>
        </w:rPr>
        <w:t xml:space="preserve">contact information above). </w:t>
      </w:r>
      <w:r w:rsidR="004F4AC8" w:rsidRPr="00712E4E">
        <w:rPr>
          <w:rFonts w:ascii="Arial" w:hAnsi="Arial" w:cs="Arial"/>
          <w:color w:val="000000"/>
          <w:shd w:val="clear" w:color="auto" w:fill="FFFFFF"/>
        </w:rPr>
        <w:t xml:space="preserve">When feasible, the State or regional </w:t>
      </w:r>
      <w:r w:rsidR="00015F13">
        <w:rPr>
          <w:rFonts w:ascii="Arial" w:hAnsi="Arial" w:cs="Arial"/>
          <w:color w:val="000000"/>
          <w:shd w:val="clear" w:color="auto" w:fill="FFFFFF"/>
        </w:rPr>
        <w:t xml:space="preserve">economic </w:t>
      </w:r>
      <w:r w:rsidR="004F4AC8" w:rsidRPr="00712E4E">
        <w:rPr>
          <w:rFonts w:ascii="Arial" w:hAnsi="Arial" w:cs="Arial"/>
          <w:color w:val="000000"/>
          <w:shd w:val="clear" w:color="auto" w:fill="FFFFFF"/>
        </w:rPr>
        <w:t xml:space="preserve">integration organization should provide courtesy translations, in English and/or French, of instruments that are in other languages. This will help ensure that the instrument is promptly processed.  </w:t>
      </w:r>
    </w:p>
    <w:p w:rsidR="0081426C" w:rsidRDefault="0081426C" w:rsidP="00962033">
      <w:pPr>
        <w:spacing w:after="120"/>
        <w:jc w:val="center"/>
        <w:rPr>
          <w:rFonts w:ascii="Arial" w:hAnsi="Arial" w:cs="Arial"/>
          <w:b/>
          <w:bCs/>
          <w:i/>
          <w:lang w:val="en-GB" w:eastAsia="ko-KR"/>
        </w:rPr>
      </w:pPr>
    </w:p>
    <w:p w:rsidR="00813794" w:rsidRPr="00712E4E" w:rsidRDefault="00712E4E" w:rsidP="00962033">
      <w:pPr>
        <w:spacing w:after="120"/>
        <w:jc w:val="center"/>
        <w:rPr>
          <w:rFonts w:ascii="Arial" w:hAnsi="Arial" w:cs="Arial"/>
          <w:b/>
          <w:bCs/>
          <w:i/>
          <w:lang w:val="en-GB" w:eastAsia="ko-KR"/>
        </w:rPr>
      </w:pPr>
      <w:r w:rsidRPr="00712E4E">
        <w:rPr>
          <w:rFonts w:ascii="Arial" w:hAnsi="Arial" w:cs="Arial"/>
          <w:b/>
          <w:bCs/>
          <w:i/>
          <w:lang w:val="en-GB" w:eastAsia="ko-KR"/>
        </w:rPr>
        <w:lastRenderedPageBreak/>
        <w:t>C.</w:t>
      </w:r>
      <w:r w:rsidR="00813794" w:rsidRPr="00712E4E">
        <w:rPr>
          <w:rFonts w:ascii="Arial" w:hAnsi="Arial" w:cs="Arial"/>
          <w:b/>
          <w:bCs/>
          <w:i/>
          <w:lang w:val="en-GB" w:eastAsia="ko-KR"/>
        </w:rPr>
        <w:t xml:space="preserve"> Entry into force</w:t>
      </w:r>
    </w:p>
    <w:p w:rsidR="00813794" w:rsidRPr="00712E4E" w:rsidRDefault="00813794" w:rsidP="002C5D08">
      <w:pPr>
        <w:spacing w:after="120"/>
        <w:ind w:firstLine="720"/>
        <w:jc w:val="both"/>
        <w:rPr>
          <w:rFonts w:ascii="Arial" w:hAnsi="Arial" w:cs="Arial"/>
          <w:lang w:val="en-GB" w:eastAsia="ko-KR"/>
        </w:rPr>
      </w:pPr>
      <w:r w:rsidRPr="00712E4E">
        <w:rPr>
          <w:rFonts w:ascii="Arial" w:hAnsi="Arial" w:cs="Arial"/>
          <w:lang w:val="en-GB" w:eastAsia="ko-KR"/>
        </w:rPr>
        <w:t xml:space="preserve">The </w:t>
      </w:r>
      <w:r w:rsidR="000C5602" w:rsidRPr="00712E4E">
        <w:rPr>
          <w:rFonts w:ascii="Arial" w:hAnsi="Arial" w:cs="Arial"/>
          <w:lang w:val="en-GB" w:eastAsia="ko-KR"/>
        </w:rPr>
        <w:t xml:space="preserve">Convention </w:t>
      </w:r>
      <w:r w:rsidR="00927EED" w:rsidRPr="00712E4E">
        <w:rPr>
          <w:rFonts w:ascii="Arial" w:hAnsi="Arial" w:cs="Arial"/>
        </w:rPr>
        <w:t>will enter into force six months after deposit of the third instrument of ratification, acceptance, approval or accession</w:t>
      </w:r>
      <w:r w:rsidR="00594389" w:rsidRPr="00712E4E">
        <w:rPr>
          <w:rFonts w:ascii="Arial" w:hAnsi="Arial" w:cs="Arial"/>
        </w:rPr>
        <w:t xml:space="preserve"> (</w:t>
      </w:r>
      <w:r w:rsidR="00594389" w:rsidRPr="002C5D08">
        <w:rPr>
          <w:rFonts w:ascii="Arial" w:hAnsi="Arial" w:cs="Arial"/>
          <w:b/>
          <w:bCs/>
          <w:i/>
          <w:iCs/>
        </w:rPr>
        <w:t>article 14(1) of the Convention</w:t>
      </w:r>
      <w:r w:rsidR="00594389" w:rsidRPr="00712E4E">
        <w:rPr>
          <w:rFonts w:ascii="Arial" w:hAnsi="Arial" w:cs="Arial"/>
        </w:rPr>
        <w:t>)</w:t>
      </w:r>
      <w:r w:rsidR="00927EED" w:rsidRPr="00712E4E">
        <w:rPr>
          <w:rFonts w:ascii="Arial" w:hAnsi="Arial" w:cs="Arial"/>
        </w:rPr>
        <w:t>.</w:t>
      </w:r>
      <w:r w:rsidR="00DD18E1" w:rsidRPr="00712E4E">
        <w:rPr>
          <w:rFonts w:ascii="Arial" w:hAnsi="Arial" w:cs="Arial"/>
          <w:lang w:val="en-GB" w:eastAsia="ko-KR"/>
        </w:rPr>
        <w:t xml:space="preserve"> </w:t>
      </w:r>
    </w:p>
    <w:p w:rsidR="00813794" w:rsidRPr="0081426C" w:rsidRDefault="00813794" w:rsidP="00712E4E">
      <w:pPr>
        <w:spacing w:after="120"/>
        <w:jc w:val="both"/>
        <w:rPr>
          <w:rFonts w:asciiTheme="minorBidi" w:hAnsiTheme="minorBidi" w:cstheme="minorBidi"/>
          <w:lang w:val="en-GB" w:eastAsia="ko-KR"/>
        </w:rPr>
      </w:pPr>
      <w:r w:rsidRPr="00712E4E">
        <w:rPr>
          <w:rFonts w:ascii="Arial" w:hAnsi="Arial" w:cs="Arial"/>
          <w:lang w:val="en-GB" w:eastAsia="ko-KR"/>
        </w:rPr>
        <w:t>For all other States</w:t>
      </w:r>
      <w:r w:rsidR="00CA6AA5" w:rsidRPr="00712E4E">
        <w:rPr>
          <w:rFonts w:ascii="Arial" w:hAnsi="Arial" w:cs="Arial"/>
          <w:lang w:val="en-GB" w:eastAsia="ko-KR"/>
        </w:rPr>
        <w:t xml:space="preserve"> </w:t>
      </w:r>
      <w:r w:rsidR="000B2C7C" w:rsidRPr="00712E4E">
        <w:rPr>
          <w:rFonts w:ascii="Arial" w:hAnsi="Arial" w:cs="Arial"/>
          <w:lang w:val="en-GB" w:eastAsia="ko-KR"/>
        </w:rPr>
        <w:t xml:space="preserve">or </w:t>
      </w:r>
      <w:r w:rsidR="00CA6AA5" w:rsidRPr="00712E4E">
        <w:rPr>
          <w:rFonts w:ascii="Arial" w:hAnsi="Arial" w:cs="Arial"/>
          <w:lang w:val="en-GB" w:eastAsia="ko-KR"/>
        </w:rPr>
        <w:t xml:space="preserve">regional economic </w:t>
      </w:r>
      <w:r w:rsidR="00CA6AA5" w:rsidRPr="0081426C">
        <w:rPr>
          <w:rFonts w:asciiTheme="minorBidi" w:hAnsiTheme="minorBidi" w:cstheme="minorBidi"/>
          <w:lang w:val="en-GB" w:eastAsia="ko-KR"/>
        </w:rPr>
        <w:t xml:space="preserve">integration </w:t>
      </w:r>
      <w:r w:rsidR="0081426C" w:rsidRPr="0081426C">
        <w:rPr>
          <w:rFonts w:asciiTheme="minorBidi" w:hAnsiTheme="minorBidi" w:cstheme="minorBidi"/>
          <w:lang w:val="en-GB" w:eastAsia="ko-KR"/>
        </w:rPr>
        <w:t>organizations that ratify, accept, approve or accede to the Convention after the deposit of the third instrument, the Convention will enter into force six months after the date on which that State or regional economic integration organization has made its deposit</w:t>
      </w:r>
      <w:r w:rsidRPr="0081426C">
        <w:rPr>
          <w:rFonts w:asciiTheme="minorBidi" w:hAnsiTheme="minorBidi" w:cstheme="minorBidi"/>
          <w:lang w:val="en-GB" w:eastAsia="ko-KR"/>
        </w:rPr>
        <w:t>.</w:t>
      </w:r>
    </w:p>
    <w:p w:rsidR="00656F8A" w:rsidRPr="00712E4E" w:rsidRDefault="00656F8A" w:rsidP="00712E4E">
      <w:pPr>
        <w:spacing w:after="120"/>
        <w:rPr>
          <w:rFonts w:ascii="Arial" w:hAnsi="Arial" w:cs="Arial"/>
          <w:lang w:val="en-GB" w:eastAsia="ko-KR"/>
        </w:rPr>
      </w:pPr>
    </w:p>
    <w:p w:rsidR="00E4177C" w:rsidRPr="00712E4E" w:rsidRDefault="00712E4E" w:rsidP="00962033">
      <w:pPr>
        <w:spacing w:after="120"/>
        <w:jc w:val="center"/>
        <w:rPr>
          <w:rFonts w:ascii="Arial" w:hAnsi="Arial" w:cs="Arial"/>
          <w:b/>
          <w:bCs/>
          <w:i/>
          <w:lang w:val="en-GB" w:eastAsia="ko-KR"/>
        </w:rPr>
      </w:pPr>
      <w:r w:rsidRPr="00712E4E">
        <w:rPr>
          <w:rFonts w:ascii="Arial" w:hAnsi="Arial" w:cs="Arial"/>
          <w:b/>
          <w:bCs/>
          <w:i/>
          <w:lang w:val="en-GB" w:eastAsia="ko-KR"/>
        </w:rPr>
        <w:t>D.</w:t>
      </w:r>
      <w:r w:rsidR="00E4177C" w:rsidRPr="00712E4E">
        <w:rPr>
          <w:rFonts w:ascii="Arial" w:hAnsi="Arial" w:cs="Arial"/>
          <w:b/>
          <w:bCs/>
          <w:i/>
          <w:lang w:val="en-GB" w:eastAsia="ko-KR"/>
        </w:rPr>
        <w:t xml:space="preserve"> Reservation</w:t>
      </w:r>
      <w:r w:rsidR="006A3B9B" w:rsidRPr="00712E4E">
        <w:rPr>
          <w:rFonts w:ascii="Arial" w:hAnsi="Arial" w:cs="Arial"/>
          <w:b/>
          <w:bCs/>
          <w:i/>
          <w:lang w:val="en-GB" w:eastAsia="ko-KR"/>
        </w:rPr>
        <w:t>s</w:t>
      </w:r>
    </w:p>
    <w:p w:rsidR="00347271" w:rsidRPr="00712E4E" w:rsidRDefault="00B67619" w:rsidP="002C5D08">
      <w:pPr>
        <w:spacing w:after="120"/>
        <w:ind w:firstLine="720"/>
        <w:jc w:val="both"/>
        <w:rPr>
          <w:rFonts w:ascii="Arial" w:hAnsi="Arial" w:cs="Arial"/>
          <w:lang w:eastAsia="ko-KR"/>
        </w:rPr>
      </w:pPr>
      <w:r w:rsidRPr="00712E4E">
        <w:rPr>
          <w:rFonts w:ascii="Arial" w:hAnsi="Arial" w:cs="Arial"/>
          <w:lang w:val="en-GB" w:eastAsia="ko-KR"/>
        </w:rPr>
        <w:t>T</w:t>
      </w:r>
      <w:r w:rsidR="000C0B77" w:rsidRPr="00712E4E">
        <w:rPr>
          <w:rFonts w:ascii="Arial" w:hAnsi="Arial" w:cs="Arial"/>
          <w:lang w:val="en-GB" w:eastAsia="ko-KR"/>
        </w:rPr>
        <w:t xml:space="preserve">he Convention </w:t>
      </w:r>
      <w:r w:rsidR="00706E6D" w:rsidRPr="00712E4E">
        <w:rPr>
          <w:rFonts w:ascii="Arial" w:hAnsi="Arial" w:cs="Arial"/>
          <w:lang w:val="en-GB" w:eastAsia="ko-KR"/>
        </w:rPr>
        <w:t>allows</w:t>
      </w:r>
      <w:r w:rsidR="00C5491B" w:rsidRPr="00712E4E">
        <w:rPr>
          <w:rFonts w:ascii="Arial" w:hAnsi="Arial" w:cs="Arial"/>
          <w:lang w:val="en-GB" w:eastAsia="ko-KR"/>
        </w:rPr>
        <w:t xml:space="preserve"> </w:t>
      </w:r>
      <w:r w:rsidR="00814645" w:rsidRPr="00712E4E">
        <w:rPr>
          <w:rFonts w:ascii="Arial" w:hAnsi="Arial" w:cs="Arial"/>
          <w:lang w:val="en-GB" w:eastAsia="ko-KR"/>
        </w:rPr>
        <w:t xml:space="preserve">certain reservations pursuant to article </w:t>
      </w:r>
      <w:r w:rsidR="00927EED" w:rsidRPr="00712E4E">
        <w:rPr>
          <w:rFonts w:ascii="Arial" w:hAnsi="Arial" w:cs="Arial"/>
          <w:lang w:val="en-GB" w:eastAsia="ko-KR"/>
        </w:rPr>
        <w:t>8</w:t>
      </w:r>
      <w:r w:rsidR="00814645" w:rsidRPr="00712E4E">
        <w:rPr>
          <w:rFonts w:ascii="Arial" w:hAnsi="Arial" w:cs="Arial"/>
          <w:lang w:val="en-GB" w:eastAsia="ko-KR"/>
        </w:rPr>
        <w:t>(1)</w:t>
      </w:r>
      <w:r w:rsidR="00927EED" w:rsidRPr="00712E4E">
        <w:rPr>
          <w:rFonts w:ascii="Arial" w:hAnsi="Arial" w:cs="Arial"/>
          <w:lang w:val="en-GB" w:eastAsia="ko-KR"/>
        </w:rPr>
        <w:t>(a)</w:t>
      </w:r>
      <w:r w:rsidR="00814645" w:rsidRPr="00712E4E">
        <w:rPr>
          <w:rFonts w:ascii="Arial" w:hAnsi="Arial" w:cs="Arial"/>
          <w:lang w:val="en-GB" w:eastAsia="ko-KR"/>
        </w:rPr>
        <w:t xml:space="preserve"> and (</w:t>
      </w:r>
      <w:r w:rsidR="00927EED" w:rsidRPr="00712E4E">
        <w:rPr>
          <w:rFonts w:ascii="Arial" w:hAnsi="Arial" w:cs="Arial"/>
          <w:lang w:val="en-GB" w:eastAsia="ko-KR"/>
        </w:rPr>
        <w:t>b</w:t>
      </w:r>
      <w:r w:rsidR="00814645" w:rsidRPr="00712E4E">
        <w:rPr>
          <w:rFonts w:ascii="Arial" w:hAnsi="Arial" w:cs="Arial"/>
          <w:lang w:val="en-GB" w:eastAsia="ko-KR"/>
        </w:rPr>
        <w:t>).</w:t>
      </w:r>
      <w:r w:rsidR="009C3675" w:rsidRPr="00712E4E">
        <w:rPr>
          <w:rFonts w:ascii="Arial" w:hAnsi="Arial" w:cs="Arial"/>
          <w:lang w:eastAsia="ko-KR"/>
        </w:rPr>
        <w:t xml:space="preserve"> </w:t>
      </w:r>
      <w:r w:rsidR="009C3675" w:rsidRPr="00712E4E">
        <w:rPr>
          <w:rFonts w:ascii="Arial" w:hAnsi="Arial" w:cs="Arial"/>
          <w:lang w:val="en-GB" w:eastAsia="ko-KR"/>
        </w:rPr>
        <w:t xml:space="preserve">Reservations other than those specified under article </w:t>
      </w:r>
      <w:r w:rsidR="00927EED" w:rsidRPr="00712E4E">
        <w:rPr>
          <w:rFonts w:ascii="Arial" w:hAnsi="Arial" w:cs="Arial"/>
          <w:lang w:val="en-GB" w:eastAsia="ko-KR"/>
        </w:rPr>
        <w:t>8</w:t>
      </w:r>
      <w:r w:rsidR="009C3675" w:rsidRPr="00712E4E">
        <w:rPr>
          <w:rFonts w:ascii="Arial" w:hAnsi="Arial" w:cs="Arial"/>
          <w:lang w:val="en-GB" w:eastAsia="ko-KR"/>
        </w:rPr>
        <w:t>(1)</w:t>
      </w:r>
      <w:r w:rsidR="00927EED" w:rsidRPr="00712E4E">
        <w:rPr>
          <w:rFonts w:ascii="Arial" w:hAnsi="Arial" w:cs="Arial"/>
          <w:lang w:val="en-GB" w:eastAsia="ko-KR"/>
        </w:rPr>
        <w:t>(a) and</w:t>
      </w:r>
      <w:r w:rsidRPr="00712E4E">
        <w:rPr>
          <w:rFonts w:ascii="Arial" w:hAnsi="Arial" w:cs="Arial"/>
          <w:lang w:val="en-GB" w:eastAsia="ko-KR"/>
        </w:rPr>
        <w:t xml:space="preserve"> (b) </w:t>
      </w:r>
      <w:r w:rsidR="009C3675" w:rsidRPr="00712E4E">
        <w:rPr>
          <w:rFonts w:ascii="Arial" w:hAnsi="Arial" w:cs="Arial"/>
          <w:lang w:val="en-GB" w:eastAsia="ko-KR"/>
        </w:rPr>
        <w:t>are not permitted</w:t>
      </w:r>
      <w:r w:rsidR="00643FAA" w:rsidRPr="00712E4E">
        <w:rPr>
          <w:rFonts w:ascii="Arial" w:hAnsi="Arial" w:cs="Arial"/>
          <w:lang w:val="en-GB" w:eastAsia="ko-KR"/>
        </w:rPr>
        <w:t xml:space="preserve"> (</w:t>
      </w:r>
      <w:r w:rsidR="00643FAA" w:rsidRPr="002C5D08">
        <w:rPr>
          <w:rFonts w:ascii="Arial" w:hAnsi="Arial" w:cs="Arial"/>
          <w:b/>
          <w:bCs/>
          <w:i/>
          <w:iCs/>
          <w:lang w:val="en-GB" w:eastAsia="ko-KR"/>
        </w:rPr>
        <w:t xml:space="preserve">article </w:t>
      </w:r>
      <w:r w:rsidR="00927EED" w:rsidRPr="002C5D08">
        <w:rPr>
          <w:rFonts w:ascii="Arial" w:hAnsi="Arial" w:cs="Arial"/>
          <w:b/>
          <w:bCs/>
          <w:i/>
          <w:iCs/>
          <w:lang w:val="en-GB" w:eastAsia="ko-KR"/>
        </w:rPr>
        <w:t>8</w:t>
      </w:r>
      <w:r w:rsidR="00643FAA" w:rsidRPr="002C5D08">
        <w:rPr>
          <w:rFonts w:ascii="Arial" w:hAnsi="Arial" w:cs="Arial"/>
          <w:b/>
          <w:bCs/>
          <w:i/>
          <w:iCs/>
          <w:lang w:val="en-GB" w:eastAsia="ko-KR"/>
        </w:rPr>
        <w:t>(</w:t>
      </w:r>
      <w:r w:rsidR="00927EED" w:rsidRPr="002C5D08">
        <w:rPr>
          <w:rFonts w:ascii="Arial" w:hAnsi="Arial" w:cs="Arial"/>
          <w:b/>
          <w:bCs/>
          <w:i/>
          <w:iCs/>
          <w:lang w:val="en-GB" w:eastAsia="ko-KR"/>
        </w:rPr>
        <w:t>2</w:t>
      </w:r>
      <w:r w:rsidR="00643FAA" w:rsidRPr="002C5D08">
        <w:rPr>
          <w:rFonts w:ascii="Arial" w:hAnsi="Arial" w:cs="Arial"/>
          <w:b/>
          <w:bCs/>
          <w:i/>
          <w:iCs/>
          <w:lang w:val="en-GB" w:eastAsia="ko-KR"/>
        </w:rPr>
        <w:t>) of the Convention</w:t>
      </w:r>
      <w:r w:rsidR="00643FAA" w:rsidRPr="00712E4E">
        <w:rPr>
          <w:rFonts w:ascii="Arial" w:hAnsi="Arial" w:cs="Arial"/>
          <w:lang w:val="en-GB" w:eastAsia="ko-KR"/>
        </w:rPr>
        <w:t>)</w:t>
      </w:r>
      <w:r w:rsidR="009C3675" w:rsidRPr="00712E4E">
        <w:rPr>
          <w:rFonts w:ascii="Arial" w:hAnsi="Arial" w:cs="Arial"/>
          <w:lang w:val="en-GB" w:eastAsia="ko-KR"/>
        </w:rPr>
        <w:t>.</w:t>
      </w:r>
    </w:p>
    <w:p w:rsidR="00354DEB" w:rsidRPr="00712E4E" w:rsidRDefault="0075715E" w:rsidP="00712E4E">
      <w:pPr>
        <w:spacing w:after="120"/>
        <w:jc w:val="both"/>
        <w:rPr>
          <w:rFonts w:ascii="Arial" w:hAnsi="Arial" w:cs="Arial"/>
          <w:i/>
          <w:iCs/>
          <w:u w:val="single"/>
          <w:lang w:val="en-GB" w:eastAsia="ko-KR"/>
        </w:rPr>
      </w:pPr>
      <w:r w:rsidRPr="00712E4E">
        <w:rPr>
          <w:rFonts w:ascii="Arial" w:hAnsi="Arial" w:cs="Arial"/>
          <w:i/>
          <w:iCs/>
          <w:u w:val="single"/>
          <w:lang w:val="en-GB" w:eastAsia="ko-KR"/>
        </w:rPr>
        <w:t xml:space="preserve">Deposit of </w:t>
      </w:r>
      <w:r w:rsidR="006D489D" w:rsidRPr="00712E4E">
        <w:rPr>
          <w:rFonts w:ascii="Arial" w:hAnsi="Arial" w:cs="Arial"/>
          <w:i/>
          <w:iCs/>
          <w:u w:val="single"/>
          <w:lang w:val="en-GB" w:eastAsia="ko-KR"/>
        </w:rPr>
        <w:t>r</w:t>
      </w:r>
      <w:r w:rsidR="00116DB1" w:rsidRPr="00712E4E">
        <w:rPr>
          <w:rFonts w:ascii="Arial" w:hAnsi="Arial" w:cs="Arial"/>
          <w:i/>
          <w:iCs/>
          <w:u w:val="single"/>
          <w:lang w:val="en-GB" w:eastAsia="ko-KR"/>
        </w:rPr>
        <w:t>eservation</w:t>
      </w:r>
      <w:r w:rsidR="001B0019" w:rsidRPr="00712E4E">
        <w:rPr>
          <w:rFonts w:ascii="Arial" w:hAnsi="Arial" w:cs="Arial"/>
          <w:i/>
          <w:iCs/>
          <w:u w:val="single"/>
          <w:lang w:val="en-GB" w:eastAsia="ko-KR"/>
        </w:rPr>
        <w:t>s</w:t>
      </w:r>
    </w:p>
    <w:p w:rsidR="00D96018" w:rsidRPr="0081426C" w:rsidRDefault="0081426C" w:rsidP="00712E4E">
      <w:pPr>
        <w:spacing w:after="120"/>
        <w:jc w:val="both"/>
        <w:rPr>
          <w:rFonts w:asciiTheme="minorBidi" w:hAnsiTheme="minorBidi" w:cstheme="minorBidi"/>
          <w:lang w:val="en-GB" w:eastAsia="ko-KR"/>
        </w:rPr>
      </w:pPr>
      <w:r w:rsidRPr="0081426C">
        <w:rPr>
          <w:rFonts w:asciiTheme="minorBidi" w:hAnsiTheme="minorBidi" w:cstheme="minorBidi"/>
          <w:lang w:val="en-GB" w:eastAsia="ko-KR"/>
        </w:rPr>
        <w:t>Reservations must be signed by the Head of State, Head of Government or Minister for Foreign Affairs (or any other person acting in such a position for the time being or with full powers for that purpose issued by one of the above authorities). They must be formally notified to the Secretary-General, in his capacity as depositary (his functions being discharged by the Treaty Section of the Office of Legal Affairs). They can be deposited at any time (</w:t>
      </w:r>
      <w:r w:rsidRPr="002C5D08">
        <w:rPr>
          <w:rFonts w:asciiTheme="minorBidi" w:hAnsiTheme="minorBidi" w:cstheme="minorBidi"/>
          <w:b/>
          <w:bCs/>
          <w:i/>
          <w:iCs/>
          <w:lang w:val="en-GB" w:eastAsia="ko-KR"/>
        </w:rPr>
        <w:t>article 8(3) of the Convention</w:t>
      </w:r>
      <w:r w:rsidRPr="0081426C">
        <w:rPr>
          <w:rFonts w:asciiTheme="minorBidi" w:hAnsiTheme="minorBidi" w:cstheme="minorBidi"/>
          <w:lang w:val="en-GB" w:eastAsia="ko-KR"/>
        </w:rPr>
        <w:t>).</w:t>
      </w:r>
      <w:r w:rsidR="00666CC5" w:rsidRPr="0081426C">
        <w:rPr>
          <w:rFonts w:asciiTheme="minorBidi" w:hAnsiTheme="minorBidi" w:cstheme="minorBidi"/>
          <w:lang w:val="en-GB" w:eastAsia="ko-KR"/>
        </w:rPr>
        <w:t xml:space="preserve"> </w:t>
      </w:r>
    </w:p>
    <w:p w:rsidR="00BF7EC5" w:rsidRPr="00712E4E" w:rsidRDefault="00347271" w:rsidP="00712E4E">
      <w:pPr>
        <w:spacing w:after="120"/>
        <w:jc w:val="both"/>
        <w:rPr>
          <w:rFonts w:ascii="Arial" w:hAnsi="Arial" w:cs="Arial"/>
          <w:i/>
          <w:iCs/>
          <w:u w:val="single"/>
          <w:lang w:val="en-GB" w:eastAsia="ko-KR"/>
        </w:rPr>
      </w:pPr>
      <w:r w:rsidRPr="00712E4E">
        <w:rPr>
          <w:rFonts w:ascii="Arial" w:hAnsi="Arial" w:cs="Arial"/>
          <w:i/>
          <w:iCs/>
          <w:u w:val="single"/>
          <w:lang w:val="en-GB" w:eastAsia="ko-KR"/>
        </w:rPr>
        <w:t>Acceptance and objection to reservations</w:t>
      </w:r>
      <w:r w:rsidR="00FD5814" w:rsidRPr="00712E4E">
        <w:rPr>
          <w:rFonts w:ascii="Arial" w:hAnsi="Arial" w:cs="Arial"/>
          <w:i/>
          <w:iCs/>
          <w:u w:val="single"/>
          <w:lang w:val="en-GB" w:eastAsia="ko-KR"/>
        </w:rPr>
        <w:t xml:space="preserve"> - Effect</w:t>
      </w:r>
    </w:p>
    <w:p w:rsidR="004F2F15" w:rsidRPr="00712E4E" w:rsidRDefault="002B4FDE" w:rsidP="00712E4E">
      <w:pPr>
        <w:spacing w:after="120"/>
        <w:jc w:val="both"/>
        <w:rPr>
          <w:rFonts w:ascii="Arial" w:hAnsi="Arial" w:cs="Arial"/>
          <w:lang w:val="en-GB" w:eastAsia="ko-KR"/>
        </w:rPr>
      </w:pPr>
      <w:r w:rsidRPr="00712E4E">
        <w:rPr>
          <w:rFonts w:ascii="Arial" w:hAnsi="Arial" w:cs="Arial"/>
          <w:lang w:val="en-GB" w:eastAsia="ko-KR"/>
        </w:rPr>
        <w:t>R</w:t>
      </w:r>
      <w:r w:rsidR="003174B7" w:rsidRPr="00712E4E">
        <w:rPr>
          <w:rFonts w:ascii="Arial" w:hAnsi="Arial" w:cs="Arial"/>
          <w:lang w:val="en-GB" w:eastAsia="ko-KR"/>
        </w:rPr>
        <w:t>eservat</w:t>
      </w:r>
      <w:r w:rsidR="00B03BD3" w:rsidRPr="00712E4E">
        <w:rPr>
          <w:rFonts w:ascii="Arial" w:hAnsi="Arial" w:cs="Arial"/>
          <w:lang w:val="en-GB" w:eastAsia="ko-KR"/>
        </w:rPr>
        <w:t>ion</w:t>
      </w:r>
      <w:r w:rsidRPr="00712E4E">
        <w:rPr>
          <w:rFonts w:ascii="Arial" w:hAnsi="Arial" w:cs="Arial"/>
          <w:lang w:val="en-GB" w:eastAsia="ko-KR"/>
        </w:rPr>
        <w:t>s</w:t>
      </w:r>
      <w:r w:rsidR="00B03BD3" w:rsidRPr="00712E4E">
        <w:rPr>
          <w:rFonts w:ascii="Arial" w:hAnsi="Arial" w:cs="Arial"/>
          <w:lang w:val="en-GB" w:eastAsia="ko-KR"/>
        </w:rPr>
        <w:t xml:space="preserve"> </w:t>
      </w:r>
      <w:r w:rsidR="00A67CD9" w:rsidRPr="00712E4E">
        <w:rPr>
          <w:rFonts w:ascii="Arial" w:hAnsi="Arial" w:cs="Arial"/>
          <w:lang w:val="en-GB" w:eastAsia="ko-KR"/>
        </w:rPr>
        <w:t>made at the time of signature</w:t>
      </w:r>
      <w:r w:rsidR="007A4394" w:rsidRPr="00712E4E">
        <w:rPr>
          <w:rFonts w:ascii="Arial" w:hAnsi="Arial" w:cs="Arial"/>
          <w:lang w:val="en-GB" w:eastAsia="ko-KR"/>
        </w:rPr>
        <w:t xml:space="preserve"> are subject to confirmation upon ratification, acceptance or approval</w:t>
      </w:r>
      <w:r w:rsidR="00FD5814" w:rsidRPr="00712E4E">
        <w:rPr>
          <w:rFonts w:ascii="Arial" w:hAnsi="Arial" w:cs="Arial"/>
          <w:lang w:val="en-GB" w:eastAsia="ko-KR"/>
        </w:rPr>
        <w:t xml:space="preserve"> and </w:t>
      </w:r>
      <w:r w:rsidR="007A4394" w:rsidRPr="00712E4E">
        <w:rPr>
          <w:rFonts w:ascii="Arial" w:hAnsi="Arial" w:cs="Arial"/>
          <w:lang w:val="en-GB" w:eastAsia="ko-KR"/>
        </w:rPr>
        <w:t>take effect simultaneously with the entry into force of the Convention in respect of the Party concerned</w:t>
      </w:r>
      <w:r w:rsidR="00643FAA" w:rsidRPr="00712E4E">
        <w:rPr>
          <w:rFonts w:ascii="Arial" w:hAnsi="Arial" w:cs="Arial"/>
          <w:lang w:val="en-GB" w:eastAsia="ko-KR"/>
        </w:rPr>
        <w:t xml:space="preserve"> (</w:t>
      </w:r>
      <w:r w:rsidR="00643FAA" w:rsidRPr="002C5D08">
        <w:rPr>
          <w:rFonts w:ascii="Arial" w:hAnsi="Arial" w:cs="Arial"/>
          <w:b/>
          <w:bCs/>
          <w:i/>
          <w:iCs/>
          <w:lang w:val="en-GB" w:eastAsia="ko-KR"/>
        </w:rPr>
        <w:t xml:space="preserve">article </w:t>
      </w:r>
      <w:r w:rsidR="00155C37" w:rsidRPr="002C5D08">
        <w:rPr>
          <w:rFonts w:ascii="Arial" w:hAnsi="Arial" w:cs="Arial"/>
          <w:b/>
          <w:bCs/>
          <w:i/>
          <w:iCs/>
          <w:lang w:val="en-GB" w:eastAsia="ko-KR"/>
        </w:rPr>
        <w:t>8</w:t>
      </w:r>
      <w:r w:rsidR="00643FAA" w:rsidRPr="002C5D08">
        <w:rPr>
          <w:rFonts w:ascii="Arial" w:hAnsi="Arial" w:cs="Arial"/>
          <w:b/>
          <w:bCs/>
          <w:i/>
          <w:iCs/>
          <w:lang w:val="en-GB" w:eastAsia="ko-KR"/>
        </w:rPr>
        <w:t>(</w:t>
      </w:r>
      <w:r w:rsidR="00155C37" w:rsidRPr="002C5D08">
        <w:rPr>
          <w:rFonts w:ascii="Arial" w:hAnsi="Arial" w:cs="Arial"/>
          <w:b/>
          <w:bCs/>
          <w:i/>
          <w:iCs/>
          <w:lang w:val="en-GB" w:eastAsia="ko-KR"/>
        </w:rPr>
        <w:t>3</w:t>
      </w:r>
      <w:r w:rsidR="00643FAA" w:rsidRPr="002C5D08">
        <w:rPr>
          <w:rFonts w:ascii="Arial" w:hAnsi="Arial" w:cs="Arial"/>
          <w:b/>
          <w:bCs/>
          <w:i/>
          <w:iCs/>
          <w:lang w:val="en-GB" w:eastAsia="ko-KR"/>
        </w:rPr>
        <w:t>) of the Convention</w:t>
      </w:r>
      <w:r w:rsidR="00643FAA" w:rsidRPr="00712E4E">
        <w:rPr>
          <w:rFonts w:ascii="Arial" w:hAnsi="Arial" w:cs="Arial"/>
          <w:lang w:val="en-GB" w:eastAsia="ko-KR"/>
        </w:rPr>
        <w:t>)</w:t>
      </w:r>
      <w:r w:rsidR="007A4394" w:rsidRPr="00712E4E">
        <w:rPr>
          <w:rFonts w:ascii="Arial" w:hAnsi="Arial" w:cs="Arial"/>
          <w:lang w:val="en-GB" w:eastAsia="ko-KR"/>
        </w:rPr>
        <w:t>.</w:t>
      </w:r>
    </w:p>
    <w:p w:rsidR="00322CBA" w:rsidRPr="00712E4E" w:rsidRDefault="007A4394" w:rsidP="00712E4E">
      <w:pPr>
        <w:spacing w:after="120"/>
        <w:jc w:val="both"/>
        <w:rPr>
          <w:rFonts w:ascii="Arial" w:hAnsi="Arial" w:cs="Arial"/>
          <w:lang w:eastAsia="ko-KR"/>
        </w:rPr>
      </w:pPr>
      <w:r w:rsidRPr="00712E4E">
        <w:rPr>
          <w:rFonts w:ascii="Arial" w:hAnsi="Arial" w:cs="Arial"/>
        </w:rPr>
        <w:t>Reservations made at the time of ratification, acceptance or approval of the Convention or accession thereto take effect simultaneously with the entry into force of the Convention in respect of the Party concerned</w:t>
      </w:r>
      <w:r w:rsidR="00643FAA" w:rsidRPr="00712E4E">
        <w:rPr>
          <w:rFonts w:ascii="Arial" w:hAnsi="Arial" w:cs="Arial"/>
        </w:rPr>
        <w:t xml:space="preserve"> </w:t>
      </w:r>
      <w:r w:rsidR="00643FAA" w:rsidRPr="00712E4E">
        <w:rPr>
          <w:rFonts w:ascii="Arial" w:hAnsi="Arial" w:cs="Arial"/>
          <w:lang w:val="en-GB" w:eastAsia="ko-KR"/>
        </w:rPr>
        <w:t>(</w:t>
      </w:r>
      <w:r w:rsidR="00643FAA" w:rsidRPr="002C5D08">
        <w:rPr>
          <w:rFonts w:ascii="Arial" w:hAnsi="Arial" w:cs="Arial"/>
          <w:b/>
          <w:bCs/>
          <w:i/>
          <w:iCs/>
          <w:lang w:val="en-GB" w:eastAsia="ko-KR"/>
        </w:rPr>
        <w:t xml:space="preserve">article </w:t>
      </w:r>
      <w:r w:rsidR="00155C37" w:rsidRPr="002C5D08">
        <w:rPr>
          <w:rFonts w:ascii="Arial" w:hAnsi="Arial" w:cs="Arial"/>
          <w:b/>
          <w:bCs/>
          <w:i/>
          <w:iCs/>
          <w:lang w:val="en-GB" w:eastAsia="ko-KR"/>
        </w:rPr>
        <w:t>8</w:t>
      </w:r>
      <w:r w:rsidR="00643FAA" w:rsidRPr="002C5D08">
        <w:rPr>
          <w:rFonts w:ascii="Arial" w:hAnsi="Arial" w:cs="Arial"/>
          <w:b/>
          <w:bCs/>
          <w:i/>
          <w:iCs/>
          <w:lang w:val="en-GB" w:eastAsia="ko-KR"/>
        </w:rPr>
        <w:t>(3) of the Convention</w:t>
      </w:r>
      <w:r w:rsidR="00643FAA" w:rsidRPr="00712E4E">
        <w:rPr>
          <w:rFonts w:ascii="Arial" w:hAnsi="Arial" w:cs="Arial"/>
          <w:lang w:val="en-GB" w:eastAsia="ko-KR"/>
        </w:rPr>
        <w:t>)</w:t>
      </w:r>
      <w:r w:rsidRPr="00712E4E">
        <w:rPr>
          <w:rFonts w:ascii="Arial" w:hAnsi="Arial" w:cs="Arial"/>
        </w:rPr>
        <w:t>.</w:t>
      </w:r>
    </w:p>
    <w:p w:rsidR="002902C1" w:rsidRPr="00712E4E" w:rsidRDefault="00D73432" w:rsidP="00712E4E">
      <w:pPr>
        <w:spacing w:after="120"/>
        <w:jc w:val="both"/>
        <w:rPr>
          <w:rFonts w:ascii="Arial" w:hAnsi="Arial" w:cs="Arial"/>
          <w:i/>
          <w:iCs/>
          <w:u w:val="single"/>
          <w:lang w:val="en-GB" w:eastAsia="ko-KR"/>
        </w:rPr>
      </w:pPr>
      <w:r w:rsidRPr="00712E4E">
        <w:rPr>
          <w:rFonts w:ascii="Arial" w:hAnsi="Arial" w:cs="Arial"/>
          <w:i/>
          <w:iCs/>
          <w:u w:val="single"/>
          <w:lang w:val="en-GB" w:eastAsia="ko-KR"/>
        </w:rPr>
        <w:t>Withdrawal of reservations</w:t>
      </w:r>
    </w:p>
    <w:p w:rsidR="0051177A" w:rsidRPr="0081426C" w:rsidRDefault="0081426C" w:rsidP="00712E4E">
      <w:pPr>
        <w:spacing w:after="120"/>
        <w:jc w:val="both"/>
        <w:rPr>
          <w:rFonts w:asciiTheme="minorBidi" w:hAnsiTheme="minorBidi" w:cstheme="minorBidi"/>
          <w:lang w:val="en-GB" w:eastAsia="ko-KR"/>
        </w:rPr>
      </w:pPr>
      <w:r w:rsidRPr="0081426C">
        <w:rPr>
          <w:rFonts w:asciiTheme="minorBidi" w:hAnsiTheme="minorBidi" w:cstheme="minorBidi"/>
          <w:lang w:val="en-GB" w:eastAsia="ko-KR"/>
        </w:rPr>
        <w:t xml:space="preserve">A Party may withdraw a reservation at any time. Such withdrawal is to be deposited with the Secretary-General, in his capacity as depositary, and takes effect six months after the deposit </w:t>
      </w:r>
      <w:r w:rsidRPr="0081426C">
        <w:rPr>
          <w:rFonts w:asciiTheme="minorBidi" w:hAnsiTheme="minorBidi" w:cstheme="minorBidi"/>
        </w:rPr>
        <w:t>(</w:t>
      </w:r>
      <w:r w:rsidRPr="002C5D08">
        <w:rPr>
          <w:rFonts w:asciiTheme="minorBidi" w:hAnsiTheme="minorBidi" w:cstheme="minorBidi"/>
          <w:b/>
          <w:bCs/>
          <w:i/>
          <w:iCs/>
        </w:rPr>
        <w:t>article 8(5) of the Convention</w:t>
      </w:r>
      <w:r w:rsidRPr="0081426C">
        <w:rPr>
          <w:rFonts w:asciiTheme="minorBidi" w:hAnsiTheme="minorBidi" w:cstheme="minorBidi"/>
        </w:rPr>
        <w:t>)</w:t>
      </w:r>
      <w:r w:rsidRPr="0081426C">
        <w:rPr>
          <w:rFonts w:asciiTheme="minorBidi" w:hAnsiTheme="minorBidi" w:cstheme="minorBidi"/>
          <w:lang w:val="en-GB" w:eastAsia="ko-KR"/>
        </w:rPr>
        <w:t>.</w:t>
      </w:r>
    </w:p>
    <w:p w:rsidR="00FD5814" w:rsidRPr="00712E4E" w:rsidRDefault="00E13B8A" w:rsidP="00712E4E">
      <w:pPr>
        <w:spacing w:after="120"/>
        <w:jc w:val="both"/>
        <w:rPr>
          <w:rFonts w:ascii="Arial" w:hAnsi="Arial" w:cs="Arial"/>
          <w:lang w:val="en-GB" w:eastAsia="ko-KR"/>
        </w:rPr>
      </w:pPr>
      <w:r w:rsidRPr="00712E4E">
        <w:rPr>
          <w:rFonts w:ascii="Arial" w:hAnsi="Arial" w:cs="Arial"/>
          <w:lang w:val="en-GB" w:eastAsia="ko-KR"/>
        </w:rPr>
        <w:t xml:space="preserve">In accordance with article </w:t>
      </w:r>
      <w:r w:rsidR="00F958CE" w:rsidRPr="00712E4E">
        <w:rPr>
          <w:rFonts w:ascii="Arial" w:hAnsi="Arial" w:cs="Arial"/>
          <w:lang w:val="en-GB" w:eastAsia="ko-KR"/>
        </w:rPr>
        <w:t>8</w:t>
      </w:r>
      <w:r w:rsidR="00FD5814" w:rsidRPr="00712E4E">
        <w:rPr>
          <w:rFonts w:ascii="Arial" w:hAnsi="Arial" w:cs="Arial"/>
          <w:lang w:val="en-GB" w:eastAsia="ko-KR"/>
        </w:rPr>
        <w:t>(3</w:t>
      </w:r>
      <w:r w:rsidR="00700FDE" w:rsidRPr="00712E4E">
        <w:rPr>
          <w:rFonts w:ascii="Arial" w:hAnsi="Arial" w:cs="Arial"/>
          <w:lang w:val="en-GB" w:eastAsia="ko-KR"/>
        </w:rPr>
        <w:t>)</w:t>
      </w:r>
      <w:r w:rsidR="00FD5814" w:rsidRPr="00712E4E">
        <w:rPr>
          <w:rFonts w:ascii="Arial" w:hAnsi="Arial" w:cs="Arial"/>
          <w:lang w:val="en-GB" w:eastAsia="ko-KR"/>
        </w:rPr>
        <w:t xml:space="preserve"> of the Convention, Parties may make multiple reservations in a single instrument. In such an instrument, each declaration shall constitute a separate reservation capable of separa</w:t>
      </w:r>
      <w:r w:rsidR="00700FDE" w:rsidRPr="00712E4E">
        <w:rPr>
          <w:rFonts w:ascii="Arial" w:hAnsi="Arial" w:cs="Arial"/>
          <w:lang w:val="en-GB" w:eastAsia="ko-KR"/>
        </w:rPr>
        <w:t>te withdrawal</w:t>
      </w:r>
      <w:r w:rsidR="00FD5814" w:rsidRPr="00712E4E">
        <w:rPr>
          <w:rFonts w:ascii="Arial" w:hAnsi="Arial" w:cs="Arial"/>
          <w:lang w:val="en-GB" w:eastAsia="ko-KR"/>
        </w:rPr>
        <w:t>.</w:t>
      </w:r>
    </w:p>
    <w:p w:rsidR="00513940" w:rsidRPr="00712E4E" w:rsidRDefault="00513940" w:rsidP="00712E4E">
      <w:pPr>
        <w:spacing w:after="120"/>
        <w:jc w:val="both"/>
        <w:rPr>
          <w:rFonts w:ascii="Arial" w:hAnsi="Arial" w:cs="Arial"/>
          <w:lang w:val="en-GB" w:eastAsia="ko-KR"/>
        </w:rPr>
      </w:pPr>
    </w:p>
    <w:p w:rsidR="00E060A9" w:rsidRPr="00712E4E" w:rsidRDefault="00E060A9" w:rsidP="00D660A4">
      <w:pPr>
        <w:spacing w:after="120"/>
        <w:jc w:val="both"/>
        <w:rPr>
          <w:rFonts w:ascii="Arial" w:hAnsi="Arial" w:cs="Arial"/>
          <w:i/>
          <w:lang w:val="en-GB" w:eastAsia="ko-KR"/>
        </w:rPr>
      </w:pPr>
      <w:bookmarkStart w:id="1" w:name="_Toc15635562"/>
      <w:bookmarkStart w:id="2" w:name="_Toc523650322"/>
      <w:r w:rsidRPr="00712E4E">
        <w:rPr>
          <w:rFonts w:ascii="Arial" w:hAnsi="Arial" w:cs="Arial"/>
          <w:i/>
          <w:lang w:val="en-GB" w:eastAsia="ko-KR"/>
        </w:rPr>
        <w:t>For further information relating to the legal requirements for signature, consent to be bound, entry into force and reservations, please refer to the Treaty Handbook, prepared by the Treaty Section of the United Nations Office of Legal Affairs, available online in the United Nations Treaty Collection (https://treaties.un.org):</w:t>
      </w:r>
    </w:p>
    <w:p w:rsidR="00260F8B" w:rsidRPr="002C5D08" w:rsidRDefault="00015F13" w:rsidP="002C5D08">
      <w:pPr>
        <w:jc w:val="center"/>
        <w:rPr>
          <w:rFonts w:asciiTheme="majorBidi" w:hAnsiTheme="majorBidi" w:cstheme="majorBidi"/>
          <w:b/>
          <w:bCs/>
          <w:sz w:val="32"/>
          <w:szCs w:val="32"/>
        </w:rPr>
      </w:pPr>
      <w:r w:rsidRPr="00015F13">
        <w:t>https://treaties.un.org/Pages/Resource.aspx?path=Publication/TH/Page1_en.xml</w:t>
      </w:r>
      <w:r w:rsidR="00712E4E">
        <w:rPr>
          <w:rStyle w:val="Hyperlink"/>
          <w:rFonts w:ascii="Arial" w:hAnsi="Arial" w:cs="Arial"/>
          <w:i/>
          <w:lang w:val="en-GB" w:eastAsia="ko-KR"/>
        </w:rPr>
        <w:br w:type="page"/>
      </w:r>
      <w:r w:rsidR="00260F8B" w:rsidRPr="002C5D08">
        <w:rPr>
          <w:rFonts w:asciiTheme="majorBidi" w:hAnsiTheme="majorBidi" w:cstheme="majorBidi"/>
          <w:b/>
          <w:bCs/>
          <w:sz w:val="32"/>
          <w:szCs w:val="32"/>
        </w:rPr>
        <w:lastRenderedPageBreak/>
        <w:t xml:space="preserve">Annex </w:t>
      </w:r>
      <w:r w:rsidR="00197DE6" w:rsidRPr="002C5D08">
        <w:rPr>
          <w:rFonts w:asciiTheme="majorBidi" w:hAnsiTheme="majorBidi" w:cstheme="majorBidi"/>
          <w:b/>
          <w:bCs/>
          <w:sz w:val="32"/>
          <w:szCs w:val="32"/>
          <w:lang w:eastAsia="ko-KR"/>
        </w:rPr>
        <w:t>1</w:t>
      </w:r>
      <w:r w:rsidR="00260F8B" w:rsidRPr="002C5D08">
        <w:rPr>
          <w:rFonts w:asciiTheme="majorBidi" w:hAnsiTheme="majorBidi" w:cstheme="majorBidi"/>
          <w:b/>
          <w:bCs/>
          <w:sz w:val="32"/>
          <w:szCs w:val="32"/>
        </w:rPr>
        <w:t xml:space="preserve"> – Model instrument of full powers</w:t>
      </w:r>
      <w:bookmarkEnd w:id="1"/>
      <w:bookmarkEnd w:id="2"/>
    </w:p>
    <w:p w:rsidR="00260F8B" w:rsidRPr="002C5D08" w:rsidRDefault="00260F8B" w:rsidP="00260F8B">
      <w:pPr>
        <w:jc w:val="center"/>
        <w:rPr>
          <w:b/>
          <w:bCs/>
          <w:color w:val="000000"/>
          <w:sz w:val="32"/>
          <w:szCs w:val="32"/>
        </w:rPr>
      </w:pPr>
    </w:p>
    <w:p w:rsidR="00260F8B" w:rsidRDefault="00260F8B" w:rsidP="00260F8B">
      <w:pPr>
        <w:jc w:val="center"/>
        <w:rPr>
          <w:b/>
          <w:bCs/>
          <w:color w:val="000000"/>
        </w:rPr>
      </w:pPr>
    </w:p>
    <w:p w:rsidR="00260F8B" w:rsidRDefault="00260F8B" w:rsidP="00260F8B">
      <w:pPr>
        <w:jc w:val="center"/>
        <w:rPr>
          <w:b/>
          <w:bCs/>
          <w:color w:val="000000"/>
        </w:rPr>
      </w:pPr>
    </w:p>
    <w:p w:rsidR="0074662A" w:rsidRDefault="00260F8B" w:rsidP="0074662A">
      <w:pPr>
        <w:jc w:val="center"/>
        <w:rPr>
          <w:b/>
          <w:bCs/>
          <w:color w:val="000000"/>
          <w:lang w:eastAsia="ko-KR"/>
        </w:rPr>
      </w:pPr>
      <w:r>
        <w:rPr>
          <w:b/>
          <w:bCs/>
          <w:color w:val="000000"/>
        </w:rPr>
        <w:t xml:space="preserve">(To be signed by the Head of State, Head of Government </w:t>
      </w:r>
      <w:r w:rsidR="00507B45">
        <w:rPr>
          <w:b/>
          <w:bCs/>
          <w:color w:val="000000"/>
        </w:rPr>
        <w:br/>
      </w:r>
      <w:r w:rsidR="00507B45">
        <w:rPr>
          <w:rFonts w:hint="eastAsia"/>
          <w:b/>
          <w:bCs/>
          <w:color w:val="000000"/>
          <w:lang w:eastAsia="ko-KR"/>
        </w:rPr>
        <w:t xml:space="preserve">or </w:t>
      </w:r>
      <w:r>
        <w:rPr>
          <w:b/>
          <w:bCs/>
          <w:color w:val="000000"/>
        </w:rPr>
        <w:t>Minister for Foreign Affairs</w:t>
      </w:r>
      <w:r w:rsidR="00507B45">
        <w:rPr>
          <w:rFonts w:hint="eastAsia"/>
          <w:b/>
          <w:bCs/>
          <w:color w:val="000000"/>
          <w:lang w:eastAsia="ko-KR"/>
        </w:rPr>
        <w:t>,</w:t>
      </w:r>
      <w:r w:rsidR="00810126">
        <w:rPr>
          <w:rFonts w:hint="eastAsia"/>
          <w:b/>
          <w:bCs/>
          <w:color w:val="000000"/>
          <w:lang w:eastAsia="ko-KR"/>
        </w:rPr>
        <w:t xml:space="preserve"> or</w:t>
      </w:r>
    </w:p>
    <w:p w:rsidR="00260F8B" w:rsidRDefault="00507B45" w:rsidP="0074662A">
      <w:pPr>
        <w:jc w:val="center"/>
        <w:rPr>
          <w:b/>
          <w:bCs/>
          <w:color w:val="000000"/>
          <w:lang w:eastAsia="ko-KR"/>
        </w:rPr>
      </w:pPr>
      <w:r>
        <w:rPr>
          <w:rFonts w:hint="eastAsia"/>
          <w:b/>
          <w:bCs/>
          <w:color w:val="000000"/>
          <w:lang w:eastAsia="ko-KR"/>
        </w:rPr>
        <w:t xml:space="preserve"> </w:t>
      </w:r>
      <w:r w:rsidR="00810126">
        <w:rPr>
          <w:rFonts w:hint="eastAsia"/>
          <w:b/>
          <w:bCs/>
          <w:color w:val="000000"/>
          <w:lang w:eastAsia="ko-KR"/>
        </w:rPr>
        <w:t>R</w:t>
      </w:r>
      <w:r w:rsidRPr="00507B45">
        <w:rPr>
          <w:b/>
          <w:bCs/>
          <w:color w:val="000000"/>
          <w:lang w:eastAsia="ko-KR"/>
        </w:rPr>
        <w:t>epresentative</w:t>
      </w:r>
      <w:r w:rsidR="00810126">
        <w:rPr>
          <w:rFonts w:hint="eastAsia"/>
          <w:b/>
          <w:bCs/>
          <w:color w:val="000000"/>
          <w:lang w:eastAsia="ko-KR"/>
        </w:rPr>
        <w:t xml:space="preserve"> of</w:t>
      </w:r>
      <w:r w:rsidR="002D4BDE">
        <w:rPr>
          <w:rFonts w:hint="eastAsia"/>
          <w:b/>
          <w:bCs/>
          <w:color w:val="000000"/>
          <w:lang w:eastAsia="ko-KR"/>
        </w:rPr>
        <w:t xml:space="preserve"> </w:t>
      </w:r>
      <w:r w:rsidR="002440B5" w:rsidRPr="002440B5">
        <w:rPr>
          <w:b/>
          <w:bCs/>
          <w:color w:val="000000"/>
          <w:lang w:eastAsia="ko-KR"/>
        </w:rPr>
        <w:t>regional economic integration organization</w:t>
      </w:r>
      <w:r w:rsidR="00260F8B">
        <w:rPr>
          <w:b/>
          <w:bCs/>
          <w:color w:val="000000"/>
        </w:rPr>
        <w:t xml:space="preserve">) </w:t>
      </w: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r>
        <w:rPr>
          <w:b/>
          <w:bCs/>
          <w:color w:val="000000"/>
        </w:rPr>
        <w:t>FULL POWERS</w:t>
      </w:r>
    </w:p>
    <w:p w:rsidR="00260F8B" w:rsidRDefault="00260F8B" w:rsidP="00260F8B">
      <w:pPr>
        <w:jc w:val="center"/>
        <w:rPr>
          <w:color w:val="000000"/>
        </w:rPr>
      </w:pPr>
      <w:r>
        <w:rPr>
          <w:color w:val="000000"/>
        </w:rPr>
        <w:t>_____________</w:t>
      </w:r>
    </w:p>
    <w:p w:rsidR="00260F8B" w:rsidRDefault="00260F8B" w:rsidP="00260F8B">
      <w:pPr>
        <w:jc w:val="center"/>
        <w:rPr>
          <w:rFonts w:ascii="Arial" w:hAnsi="Arial" w:cs="Arial"/>
          <w:color w:val="000000"/>
        </w:rPr>
      </w:pPr>
    </w:p>
    <w:p w:rsidR="00260F8B" w:rsidRDefault="00260F8B" w:rsidP="00260F8B">
      <w:pPr>
        <w:jc w:val="center"/>
        <w:rPr>
          <w:rFonts w:ascii="Arial" w:hAnsi="Arial" w:cs="Arial"/>
          <w:color w:val="000000"/>
        </w:rPr>
      </w:pPr>
    </w:p>
    <w:p w:rsidR="00260F8B" w:rsidRDefault="00260F8B" w:rsidP="00260F8B">
      <w:pPr>
        <w:jc w:val="center"/>
        <w:rPr>
          <w:rFonts w:ascii="Arial" w:hAnsi="Arial" w:cs="Arial"/>
          <w:color w:val="000000"/>
        </w:rPr>
      </w:pPr>
    </w:p>
    <w:p w:rsidR="00260F8B" w:rsidRDefault="00260F8B" w:rsidP="00260F8B">
      <w:pPr>
        <w:jc w:val="center"/>
        <w:rPr>
          <w:rFonts w:ascii="Arial" w:hAnsi="Arial" w:cs="Arial"/>
          <w:color w:val="000000"/>
        </w:rPr>
      </w:pPr>
    </w:p>
    <w:p w:rsidR="00260F8B" w:rsidRDefault="00260F8B" w:rsidP="00260F8B">
      <w:pPr>
        <w:spacing w:line="360" w:lineRule="auto"/>
        <w:rPr>
          <w:color w:val="000000"/>
        </w:rPr>
      </w:pPr>
      <w:r>
        <w:rPr>
          <w:b/>
          <w:bCs/>
          <w:color w:val="000000"/>
        </w:rPr>
        <w:t>I</w:t>
      </w:r>
      <w:r>
        <w:rPr>
          <w:color w:val="000000"/>
        </w:rPr>
        <w:t>, [name and title of the Head of State, Head of Government or Minister for Foreign Affairs</w:t>
      </w:r>
      <w:r w:rsidR="007534B0">
        <w:rPr>
          <w:rFonts w:hint="eastAsia"/>
          <w:color w:val="000000"/>
          <w:lang w:eastAsia="ko-KR"/>
        </w:rPr>
        <w:t xml:space="preserve"> / </w:t>
      </w:r>
      <w:r w:rsidR="00A70B18">
        <w:rPr>
          <w:color w:val="000000"/>
          <w:lang w:eastAsia="ko-KR"/>
        </w:rPr>
        <w:t>Representative</w:t>
      </w:r>
      <w:r w:rsidR="00A70B18">
        <w:rPr>
          <w:rFonts w:hint="eastAsia"/>
          <w:color w:val="000000"/>
          <w:lang w:eastAsia="ko-KR"/>
        </w:rPr>
        <w:t xml:space="preserve"> </w:t>
      </w:r>
      <w:r w:rsidR="00481CD7">
        <w:rPr>
          <w:rFonts w:hint="eastAsia"/>
          <w:color w:val="000000"/>
          <w:lang w:eastAsia="ko-KR"/>
        </w:rPr>
        <w:t xml:space="preserve">of </w:t>
      </w:r>
      <w:r w:rsidR="00A70B18" w:rsidRPr="00A70B18">
        <w:rPr>
          <w:color w:val="000000"/>
          <w:lang w:eastAsia="ko-KR"/>
        </w:rPr>
        <w:t>regional economic integration organization</w:t>
      </w:r>
      <w:r>
        <w:rPr>
          <w:color w:val="000000"/>
        </w:rPr>
        <w:t>],</w:t>
      </w:r>
    </w:p>
    <w:p w:rsidR="00260F8B" w:rsidRDefault="00260F8B" w:rsidP="00260F8B">
      <w:pPr>
        <w:spacing w:line="360" w:lineRule="auto"/>
        <w:rPr>
          <w:color w:val="000000"/>
        </w:rPr>
      </w:pPr>
    </w:p>
    <w:p w:rsidR="00260F8B" w:rsidRDefault="00260F8B" w:rsidP="00260F8B">
      <w:pPr>
        <w:spacing w:line="360" w:lineRule="auto"/>
        <w:rPr>
          <w:color w:val="000000"/>
        </w:rPr>
      </w:pPr>
      <w:r>
        <w:rPr>
          <w:b/>
          <w:bCs/>
          <w:color w:val="000000"/>
        </w:rPr>
        <w:t>HEREBY AUTHORIZE</w:t>
      </w:r>
      <w:r>
        <w:rPr>
          <w:color w:val="000000"/>
        </w:rPr>
        <w:t xml:space="preserve"> [name and title] to </w:t>
      </w:r>
      <w:r w:rsidR="00BD060E" w:rsidRPr="00813794">
        <w:rPr>
          <w:rFonts w:ascii="ACaslonPro-Regular" w:hAnsi="ACaslonPro-Regular" w:cs="ACaslonPro-Regular"/>
          <w:lang w:val="en-GB" w:eastAsia="ko-KR"/>
        </w:rPr>
        <w:t xml:space="preserve">sign </w:t>
      </w:r>
      <w:r w:rsidR="00BD060E">
        <w:rPr>
          <w:rFonts w:ascii="ACaslonPro-Regular" w:hAnsi="ACaslonPro-Regular" w:cs="ACaslonPro-Regular" w:hint="eastAsia"/>
          <w:lang w:val="en-GB" w:eastAsia="ko-KR"/>
        </w:rPr>
        <w:t>the</w:t>
      </w:r>
      <w:r w:rsidR="00BD060E">
        <w:rPr>
          <w:rFonts w:hint="eastAsia"/>
          <w:lang w:eastAsia="ko-KR"/>
        </w:rPr>
        <w:t xml:space="preserve"> </w:t>
      </w:r>
      <w:r w:rsidR="00D41FC6">
        <w:rPr>
          <w:lang w:eastAsia="ko-KR"/>
        </w:rPr>
        <w:t xml:space="preserve">United Nations </w:t>
      </w:r>
      <w:r w:rsidR="00BD060E">
        <w:rPr>
          <w:rFonts w:hint="eastAsia"/>
          <w:lang w:eastAsia="ko-KR"/>
        </w:rPr>
        <w:t>C</w:t>
      </w:r>
      <w:r w:rsidR="00BD060E">
        <w:t>onvention on</w:t>
      </w:r>
      <w:r w:rsidR="00BD060E">
        <w:rPr>
          <w:rFonts w:hint="eastAsia"/>
          <w:lang w:eastAsia="ko-KR"/>
        </w:rPr>
        <w:t xml:space="preserve"> </w:t>
      </w:r>
      <w:r w:rsidR="00F958CE">
        <w:rPr>
          <w:lang w:eastAsia="ko-KR"/>
        </w:rPr>
        <w:t>International Settlement Agreements Resulting from Mediation</w:t>
      </w:r>
      <w:r w:rsidR="001926BC" w:rsidRPr="001926BC">
        <w:rPr>
          <w:rFonts w:ascii="ACaslonPro-Regular" w:hAnsi="ACaslonPro-Regular" w:cs="ACaslonPro-Regular"/>
          <w:lang w:val="en-GB" w:eastAsia="ko-KR"/>
        </w:rPr>
        <w:t xml:space="preserve"> </w:t>
      </w:r>
      <w:r w:rsidR="001926BC" w:rsidRPr="008276D5">
        <w:rPr>
          <w:rFonts w:ascii="ACaslonPro-Regular" w:hAnsi="ACaslonPro-Regular" w:cs="ACaslonPro-Regular"/>
          <w:lang w:val="en-GB" w:eastAsia="ko-KR"/>
        </w:rPr>
        <w:t>done at</w:t>
      </w:r>
      <w:r w:rsidR="001926BC" w:rsidRPr="00813794">
        <w:rPr>
          <w:rFonts w:ascii="ACaslonPro-Regular" w:hAnsi="ACaslonPro-Regular" w:cs="ACaslonPro-Regular"/>
          <w:lang w:val="en-GB" w:eastAsia="ko-KR"/>
        </w:rPr>
        <w:t xml:space="preserve"> </w:t>
      </w:r>
      <w:r w:rsidR="0081426C">
        <w:rPr>
          <w:rFonts w:ascii="ACaslonPro-Regular" w:hAnsi="ACaslonPro-Regular" w:cs="ACaslonPro-Regular"/>
          <w:lang w:val="en-GB" w:eastAsia="ko-KR"/>
        </w:rPr>
        <w:t>New York</w:t>
      </w:r>
      <w:r w:rsidR="001926BC">
        <w:rPr>
          <w:rFonts w:ascii="ACaslonPro-Regular" w:hAnsi="ACaslonPro-Regular" w:cs="ACaslonPro-Regular" w:hint="eastAsia"/>
          <w:lang w:val="en-GB" w:eastAsia="ko-KR"/>
        </w:rPr>
        <w:t xml:space="preserve"> </w:t>
      </w:r>
      <w:r w:rsidR="001926BC" w:rsidRPr="00813794">
        <w:rPr>
          <w:rFonts w:ascii="ACaslonPro-Regular" w:hAnsi="ACaslonPro-Regular" w:cs="ACaslonPro-Regular"/>
          <w:lang w:val="en-GB" w:eastAsia="ko-KR"/>
        </w:rPr>
        <w:t xml:space="preserve">on </w:t>
      </w:r>
      <w:r w:rsidR="001926BC">
        <w:rPr>
          <w:rFonts w:ascii="ACaslonPro-Regular" w:hAnsi="ACaslonPro-Regular" w:cs="ACaslonPro-Regular" w:hint="eastAsia"/>
          <w:lang w:val="en-GB" w:eastAsia="ko-KR"/>
        </w:rPr>
        <w:t>[date]</w:t>
      </w:r>
      <w:r>
        <w:rPr>
          <w:color w:val="000000"/>
        </w:rPr>
        <w:t xml:space="preserve"> on behalf of </w:t>
      </w:r>
      <w:r w:rsidR="00CA1323">
        <w:rPr>
          <w:color w:val="000000"/>
        </w:rPr>
        <w:t>[</w:t>
      </w:r>
      <w:r w:rsidR="000B49F0">
        <w:rPr>
          <w:color w:val="000000"/>
        </w:rPr>
        <w:t>the Government of (name of State) / name of regional economic integration organization</w:t>
      </w:r>
      <w:r w:rsidR="00CA1323">
        <w:rPr>
          <w:color w:val="000000"/>
        </w:rPr>
        <w:t>]</w:t>
      </w:r>
      <w:r>
        <w:rPr>
          <w:color w:val="000000"/>
        </w:rPr>
        <w:t>.</w:t>
      </w:r>
    </w:p>
    <w:p w:rsidR="00260F8B" w:rsidRDefault="00260F8B" w:rsidP="00260F8B">
      <w:pPr>
        <w:spacing w:line="360" w:lineRule="auto"/>
        <w:rPr>
          <w:color w:val="000000"/>
        </w:rPr>
      </w:pPr>
    </w:p>
    <w:p w:rsidR="00260F8B" w:rsidRDefault="00260F8B" w:rsidP="00260F8B">
      <w:pPr>
        <w:spacing w:line="360" w:lineRule="auto"/>
        <w:rPr>
          <w:color w:val="000000"/>
        </w:rPr>
      </w:pPr>
      <w:r>
        <w:rPr>
          <w:color w:val="000000"/>
        </w:rPr>
        <w:t>Done at [place] on [date].</w:t>
      </w:r>
    </w:p>
    <w:p w:rsidR="00260F8B" w:rsidRDefault="00260F8B" w:rsidP="00260F8B">
      <w:pPr>
        <w:spacing w:line="360" w:lineRule="auto"/>
        <w:rPr>
          <w:color w:val="000000"/>
        </w:rPr>
      </w:pPr>
    </w:p>
    <w:p w:rsidR="00260F8B" w:rsidRDefault="00260F8B" w:rsidP="00260F8B">
      <w:pPr>
        <w:spacing w:line="360" w:lineRule="auto"/>
        <w:jc w:val="right"/>
        <w:rPr>
          <w:color w:val="000000"/>
        </w:rPr>
      </w:pPr>
      <w:r>
        <w:rPr>
          <w:color w:val="000000"/>
        </w:rPr>
        <w:t>[Signature]</w:t>
      </w:r>
    </w:p>
    <w:p w:rsidR="00260F8B" w:rsidRDefault="00260F8B" w:rsidP="00260F8B">
      <w:pPr>
        <w:spacing w:line="360" w:lineRule="auto"/>
        <w:rPr>
          <w:rFonts w:ascii="Arial" w:hAnsi="Arial" w:cs="Arial"/>
          <w:color w:val="000000"/>
        </w:rPr>
      </w:pPr>
    </w:p>
    <w:p w:rsidR="00260F8B" w:rsidRDefault="00260F8B" w:rsidP="00260F8B">
      <w:pPr>
        <w:rPr>
          <w:rFonts w:ascii="Arial" w:hAnsi="Arial" w:cs="Arial"/>
          <w:color w:val="000000"/>
        </w:rPr>
      </w:pPr>
    </w:p>
    <w:p w:rsidR="00260F8B" w:rsidRDefault="00260F8B" w:rsidP="00260F8B">
      <w:pPr>
        <w:rPr>
          <w:rFonts w:ascii="Arial" w:hAnsi="Arial" w:cs="Arial"/>
          <w:color w:val="000000"/>
        </w:rPr>
      </w:pPr>
    </w:p>
    <w:p w:rsidR="00260F8B" w:rsidRDefault="00260F8B" w:rsidP="00260F8B">
      <w:pPr>
        <w:rPr>
          <w:rFonts w:ascii="Arial" w:hAnsi="Arial" w:cs="Arial"/>
          <w:color w:val="000000"/>
        </w:rPr>
      </w:pPr>
    </w:p>
    <w:p w:rsidR="00260F8B" w:rsidRDefault="00260F8B" w:rsidP="00260F8B">
      <w:pPr>
        <w:rPr>
          <w:rFonts w:ascii="Arial" w:hAnsi="Arial" w:cs="Arial"/>
          <w:color w:val="000000"/>
        </w:rPr>
      </w:pPr>
    </w:p>
    <w:p w:rsidR="00260F8B" w:rsidRDefault="00260F8B" w:rsidP="00260F8B">
      <w:pPr>
        <w:rPr>
          <w:rFonts w:ascii="Arial" w:hAnsi="Arial" w:cs="Arial"/>
          <w:color w:val="000000"/>
        </w:rPr>
      </w:pPr>
    </w:p>
    <w:p w:rsidR="00260F8B" w:rsidRDefault="00260F8B" w:rsidP="00260F8B">
      <w:pPr>
        <w:rPr>
          <w:rFonts w:ascii="Arial" w:hAnsi="Arial" w:cs="Arial"/>
          <w:color w:val="000000"/>
        </w:rPr>
      </w:pPr>
    </w:p>
    <w:p w:rsidR="00260F8B" w:rsidRDefault="00260F8B" w:rsidP="00260F8B">
      <w:pPr>
        <w:sectPr w:rsidR="00260F8B" w:rsidSect="004C0433">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26"/>
        </w:sectPr>
      </w:pPr>
    </w:p>
    <w:p w:rsidR="00260F8B" w:rsidRDefault="00260F8B" w:rsidP="00260F8B">
      <w:pPr>
        <w:pStyle w:val="Heading1"/>
        <w:numPr>
          <w:ilvl w:val="0"/>
          <w:numId w:val="0"/>
        </w:numPr>
        <w:tabs>
          <w:tab w:val="left" w:pos="720"/>
        </w:tabs>
        <w:ind w:left="720"/>
      </w:pPr>
      <w:bookmarkStart w:id="3" w:name="_Toc15635563"/>
      <w:bookmarkStart w:id="4" w:name="_Toc523650323"/>
      <w:r>
        <w:lastRenderedPageBreak/>
        <w:t xml:space="preserve">Annex </w:t>
      </w:r>
      <w:r w:rsidR="00197DE6">
        <w:rPr>
          <w:rFonts w:eastAsiaTheme="minorEastAsia" w:hint="eastAsia"/>
          <w:lang w:eastAsia="ko-KR"/>
        </w:rPr>
        <w:t>2</w:t>
      </w:r>
      <w:r>
        <w:t xml:space="preserve"> – Model instrument of ratification, acceptance or approval</w:t>
      </w:r>
      <w:bookmarkEnd w:id="3"/>
      <w:bookmarkEnd w:id="4"/>
    </w:p>
    <w:p w:rsidR="00260F8B" w:rsidRDefault="00260F8B" w:rsidP="00260F8B"/>
    <w:p w:rsidR="00A62FEE" w:rsidRDefault="00260F8B" w:rsidP="00A62FEE">
      <w:pPr>
        <w:jc w:val="center"/>
        <w:rPr>
          <w:b/>
          <w:bCs/>
          <w:color w:val="000000"/>
          <w:lang w:eastAsia="ko-KR"/>
        </w:rPr>
      </w:pPr>
      <w:r>
        <w:rPr>
          <w:b/>
          <w:bCs/>
          <w:color w:val="000000"/>
        </w:rPr>
        <w:t>(</w:t>
      </w:r>
      <w:r w:rsidR="00A62FEE">
        <w:rPr>
          <w:b/>
          <w:bCs/>
          <w:color w:val="000000"/>
        </w:rPr>
        <w:t xml:space="preserve">To be signed by the Head of State, Head of Government </w:t>
      </w:r>
      <w:r w:rsidR="00A62FEE">
        <w:rPr>
          <w:b/>
          <w:bCs/>
          <w:color w:val="000000"/>
        </w:rPr>
        <w:br/>
      </w:r>
      <w:r w:rsidR="00A62FEE">
        <w:rPr>
          <w:rFonts w:hint="eastAsia"/>
          <w:b/>
          <w:bCs/>
          <w:color w:val="000000"/>
          <w:lang w:eastAsia="ko-KR"/>
        </w:rPr>
        <w:t xml:space="preserve">or </w:t>
      </w:r>
      <w:r w:rsidR="00A62FEE">
        <w:rPr>
          <w:b/>
          <w:bCs/>
          <w:color w:val="000000"/>
        </w:rPr>
        <w:t>Minister for Foreign Affairs</w:t>
      </w:r>
      <w:r w:rsidR="00A62FEE">
        <w:rPr>
          <w:rFonts w:hint="eastAsia"/>
          <w:b/>
          <w:bCs/>
          <w:color w:val="000000"/>
          <w:lang w:eastAsia="ko-KR"/>
        </w:rPr>
        <w:t>, or</w:t>
      </w:r>
    </w:p>
    <w:p w:rsidR="00260F8B" w:rsidRDefault="00A62FEE" w:rsidP="00A62FEE">
      <w:pPr>
        <w:jc w:val="center"/>
        <w:rPr>
          <w:b/>
          <w:bCs/>
          <w:color w:val="000000"/>
        </w:rPr>
      </w:pPr>
      <w:r>
        <w:rPr>
          <w:rFonts w:hint="eastAsia"/>
          <w:b/>
          <w:bCs/>
          <w:color w:val="000000"/>
          <w:lang w:eastAsia="ko-KR"/>
        </w:rPr>
        <w:t xml:space="preserve"> R</w:t>
      </w:r>
      <w:r w:rsidRPr="00507B45">
        <w:rPr>
          <w:b/>
          <w:bCs/>
          <w:color w:val="000000"/>
          <w:lang w:eastAsia="ko-KR"/>
        </w:rPr>
        <w:t>epresentative</w:t>
      </w:r>
      <w:r>
        <w:rPr>
          <w:rFonts w:hint="eastAsia"/>
          <w:b/>
          <w:bCs/>
          <w:color w:val="000000"/>
          <w:lang w:eastAsia="ko-KR"/>
        </w:rPr>
        <w:t xml:space="preserve"> of </w:t>
      </w:r>
      <w:r w:rsidRPr="002440B5">
        <w:rPr>
          <w:b/>
          <w:bCs/>
          <w:color w:val="000000"/>
          <w:lang w:eastAsia="ko-KR"/>
        </w:rPr>
        <w:t>regional economic integration organization</w:t>
      </w:r>
      <w:r w:rsidR="00260F8B">
        <w:rPr>
          <w:b/>
          <w:bCs/>
          <w:color w:val="000000"/>
        </w:rPr>
        <w:t>)</w:t>
      </w: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r>
        <w:rPr>
          <w:b/>
          <w:bCs/>
          <w:color w:val="000000"/>
        </w:rPr>
        <w:t>[RATIFICATION / ACCEPTANCE / APPROVAL]</w:t>
      </w:r>
    </w:p>
    <w:p w:rsidR="00260F8B" w:rsidRDefault="00260F8B" w:rsidP="00260F8B">
      <w:pPr>
        <w:jc w:val="center"/>
        <w:rPr>
          <w:color w:val="000000"/>
        </w:rPr>
      </w:pPr>
      <w:r>
        <w:rPr>
          <w:color w:val="000000"/>
        </w:rPr>
        <w:t>_____________</w:t>
      </w:r>
    </w:p>
    <w:p w:rsidR="00260F8B" w:rsidRDefault="00260F8B" w:rsidP="00260F8B">
      <w:pPr>
        <w:rPr>
          <w:color w:val="000000"/>
        </w:rPr>
      </w:pPr>
    </w:p>
    <w:p w:rsidR="00260F8B" w:rsidRDefault="00260F8B" w:rsidP="00260F8B">
      <w:pPr>
        <w:rPr>
          <w:color w:val="000000"/>
        </w:rPr>
      </w:pPr>
    </w:p>
    <w:p w:rsidR="00260F8B" w:rsidRDefault="00260F8B" w:rsidP="00260F8B">
      <w:pPr>
        <w:rPr>
          <w:color w:val="000000"/>
        </w:rPr>
      </w:pPr>
    </w:p>
    <w:p w:rsidR="00260F8B" w:rsidRDefault="00260F8B" w:rsidP="00260F8B">
      <w:pPr>
        <w:rPr>
          <w:color w:val="000000"/>
        </w:rPr>
      </w:pPr>
    </w:p>
    <w:p w:rsidR="00260F8B" w:rsidRDefault="00260F8B" w:rsidP="00260F8B">
      <w:pPr>
        <w:spacing w:line="360" w:lineRule="auto"/>
        <w:rPr>
          <w:color w:val="000000"/>
        </w:rPr>
      </w:pPr>
      <w:r>
        <w:rPr>
          <w:b/>
          <w:bCs/>
          <w:color w:val="000000"/>
        </w:rPr>
        <w:t xml:space="preserve">WHEREAS </w:t>
      </w:r>
      <w:r w:rsidR="00393034" w:rsidRPr="00393034">
        <w:rPr>
          <w:color w:val="000000"/>
        </w:rPr>
        <w:t xml:space="preserve">the </w:t>
      </w:r>
      <w:r w:rsidR="00277667">
        <w:rPr>
          <w:lang w:eastAsia="ko-KR"/>
        </w:rPr>
        <w:t xml:space="preserve">United Nations </w:t>
      </w:r>
      <w:r w:rsidR="00277667">
        <w:rPr>
          <w:rFonts w:hint="eastAsia"/>
          <w:lang w:eastAsia="ko-KR"/>
        </w:rPr>
        <w:t>C</w:t>
      </w:r>
      <w:r w:rsidR="00277667">
        <w:t>onvention on</w:t>
      </w:r>
      <w:r w:rsidR="00277667">
        <w:rPr>
          <w:rFonts w:hint="eastAsia"/>
          <w:lang w:eastAsia="ko-KR"/>
        </w:rPr>
        <w:t xml:space="preserve"> </w:t>
      </w:r>
      <w:r w:rsidR="00277667">
        <w:rPr>
          <w:lang w:eastAsia="ko-KR"/>
        </w:rPr>
        <w:t>International Settlement Agreements Resulting from Mediation</w:t>
      </w:r>
      <w:r w:rsidR="00277667" w:rsidRPr="001926BC">
        <w:rPr>
          <w:rFonts w:ascii="ACaslonPro-Regular" w:hAnsi="ACaslonPro-Regular" w:cs="ACaslonPro-Regular"/>
          <w:lang w:val="en-GB" w:eastAsia="ko-KR"/>
        </w:rPr>
        <w:t xml:space="preserve"> </w:t>
      </w:r>
      <w:r>
        <w:rPr>
          <w:color w:val="000000"/>
        </w:rPr>
        <w:t>was ado</w:t>
      </w:r>
      <w:r w:rsidR="00843990">
        <w:rPr>
          <w:color w:val="000000"/>
        </w:rPr>
        <w:t>pted</w:t>
      </w:r>
      <w:r>
        <w:rPr>
          <w:color w:val="000000"/>
        </w:rPr>
        <w:t xml:space="preserve"> at </w:t>
      </w:r>
      <w:r w:rsidR="0081426C">
        <w:rPr>
          <w:color w:val="000000"/>
        </w:rPr>
        <w:t xml:space="preserve">New </w:t>
      </w:r>
      <w:r w:rsidR="003A099A">
        <w:rPr>
          <w:color w:val="000000"/>
        </w:rPr>
        <w:t>York on</w:t>
      </w:r>
      <w:r>
        <w:rPr>
          <w:color w:val="000000"/>
        </w:rPr>
        <w:t xml:space="preserve"> [date],</w:t>
      </w:r>
    </w:p>
    <w:p w:rsidR="00260F8B" w:rsidRDefault="00393034" w:rsidP="00393034">
      <w:pPr>
        <w:tabs>
          <w:tab w:val="left" w:pos="1658"/>
        </w:tabs>
        <w:spacing w:line="360" w:lineRule="auto"/>
        <w:rPr>
          <w:b/>
          <w:bCs/>
          <w:color w:val="000000"/>
        </w:rPr>
      </w:pPr>
      <w:r>
        <w:rPr>
          <w:b/>
          <w:bCs/>
          <w:color w:val="000000"/>
        </w:rPr>
        <w:tab/>
      </w:r>
    </w:p>
    <w:p w:rsidR="00260F8B" w:rsidRDefault="00260F8B" w:rsidP="00260F8B">
      <w:pPr>
        <w:spacing w:line="360" w:lineRule="auto"/>
        <w:rPr>
          <w:color w:val="000000"/>
        </w:rPr>
      </w:pPr>
      <w:r>
        <w:rPr>
          <w:b/>
          <w:bCs/>
          <w:color w:val="000000"/>
        </w:rPr>
        <w:t xml:space="preserve">AND WHEREAS </w:t>
      </w:r>
      <w:r>
        <w:rPr>
          <w:color w:val="000000"/>
        </w:rPr>
        <w:t xml:space="preserve">the </w:t>
      </w:r>
      <w:r w:rsidR="00572C7B">
        <w:rPr>
          <w:rFonts w:hint="eastAsia"/>
          <w:color w:val="000000"/>
          <w:lang w:eastAsia="ko-KR"/>
        </w:rPr>
        <w:t xml:space="preserve">said </w:t>
      </w:r>
      <w:r w:rsidR="001B0AB4">
        <w:rPr>
          <w:rFonts w:hint="eastAsia"/>
          <w:color w:val="000000"/>
          <w:lang w:eastAsia="ko-KR"/>
        </w:rPr>
        <w:t>Convention</w:t>
      </w:r>
      <w:r>
        <w:rPr>
          <w:color w:val="000000"/>
        </w:rPr>
        <w:t xml:space="preserve"> has been signed </w:t>
      </w:r>
      <w:r w:rsidR="000C41A1">
        <w:rPr>
          <w:color w:val="000000"/>
        </w:rPr>
        <w:t xml:space="preserve">on behalf of </w:t>
      </w:r>
      <w:r w:rsidR="00CA1323">
        <w:rPr>
          <w:color w:val="000000"/>
        </w:rPr>
        <w:t>[</w:t>
      </w:r>
      <w:r w:rsidR="000B49F0">
        <w:rPr>
          <w:color w:val="000000"/>
        </w:rPr>
        <w:t>the Government of (name of State) / name of regional economic integration organization</w:t>
      </w:r>
      <w:r w:rsidR="00CA1323">
        <w:rPr>
          <w:color w:val="000000"/>
        </w:rPr>
        <w:t>]</w:t>
      </w:r>
      <w:r w:rsidR="001B0AB4">
        <w:rPr>
          <w:rFonts w:hint="eastAsia"/>
          <w:color w:val="000000"/>
          <w:lang w:eastAsia="ko-KR"/>
        </w:rPr>
        <w:t xml:space="preserve"> </w:t>
      </w:r>
      <w:r>
        <w:rPr>
          <w:color w:val="000000"/>
        </w:rPr>
        <w:t>on [date],</w:t>
      </w:r>
    </w:p>
    <w:p w:rsidR="00260F8B" w:rsidRDefault="00260F8B" w:rsidP="00260F8B">
      <w:pPr>
        <w:spacing w:line="360" w:lineRule="auto"/>
        <w:rPr>
          <w:color w:val="000000"/>
        </w:rPr>
      </w:pPr>
    </w:p>
    <w:p w:rsidR="00260F8B" w:rsidRDefault="00260F8B" w:rsidP="00260F8B">
      <w:pPr>
        <w:spacing w:line="360" w:lineRule="auto"/>
        <w:rPr>
          <w:color w:val="000000"/>
        </w:rPr>
      </w:pPr>
      <w:r>
        <w:rPr>
          <w:b/>
          <w:bCs/>
          <w:color w:val="000000"/>
        </w:rPr>
        <w:t xml:space="preserve">NOW THEREFORE I, </w:t>
      </w:r>
      <w:r>
        <w:rPr>
          <w:color w:val="000000"/>
        </w:rPr>
        <w:t>[</w:t>
      </w:r>
      <w:r w:rsidR="001F68DF">
        <w:rPr>
          <w:color w:val="000000"/>
        </w:rPr>
        <w:t>name and title of the Head of State, Head of Government or Minister for Foreign Affairs</w:t>
      </w:r>
      <w:r w:rsidR="00FB1736">
        <w:rPr>
          <w:rFonts w:hint="eastAsia"/>
          <w:color w:val="000000"/>
          <w:lang w:eastAsia="ko-KR"/>
        </w:rPr>
        <w:t xml:space="preserve"> /</w:t>
      </w:r>
      <w:r w:rsidR="001F68DF">
        <w:rPr>
          <w:rFonts w:hint="eastAsia"/>
          <w:color w:val="000000"/>
          <w:lang w:eastAsia="ko-KR"/>
        </w:rPr>
        <w:t xml:space="preserve"> </w:t>
      </w:r>
      <w:r w:rsidR="001F68DF">
        <w:rPr>
          <w:color w:val="000000"/>
          <w:lang w:eastAsia="ko-KR"/>
        </w:rPr>
        <w:t>Representative</w:t>
      </w:r>
      <w:r w:rsidR="001F68DF">
        <w:rPr>
          <w:rFonts w:hint="eastAsia"/>
          <w:color w:val="000000"/>
          <w:lang w:eastAsia="ko-KR"/>
        </w:rPr>
        <w:t xml:space="preserve"> of </w:t>
      </w:r>
      <w:r w:rsidR="001F68DF" w:rsidRPr="00A70B18">
        <w:rPr>
          <w:color w:val="000000"/>
          <w:lang w:eastAsia="ko-KR"/>
        </w:rPr>
        <w:t>regional economic integration organization</w:t>
      </w:r>
      <w:r>
        <w:rPr>
          <w:color w:val="000000"/>
        </w:rPr>
        <w:t xml:space="preserve">] declare that </w:t>
      </w:r>
      <w:r w:rsidR="00450E05">
        <w:rPr>
          <w:color w:val="000000"/>
        </w:rPr>
        <w:t>[</w:t>
      </w:r>
      <w:r w:rsidR="000B49F0">
        <w:rPr>
          <w:color w:val="000000"/>
        </w:rPr>
        <w:t>the Government of (name of State) / name of regional economic integration organization</w:t>
      </w:r>
      <w:r w:rsidR="00450E05">
        <w:rPr>
          <w:color w:val="000000"/>
        </w:rPr>
        <w:t>]</w:t>
      </w:r>
      <w:r>
        <w:rPr>
          <w:color w:val="000000"/>
        </w:rPr>
        <w:t xml:space="preserve">, having considered the above-mentioned </w:t>
      </w:r>
      <w:r w:rsidR="00540A50">
        <w:rPr>
          <w:rFonts w:hint="eastAsia"/>
          <w:color w:val="000000"/>
          <w:lang w:eastAsia="ko-KR"/>
        </w:rPr>
        <w:t>Convention</w:t>
      </w:r>
      <w:r>
        <w:rPr>
          <w:color w:val="000000"/>
        </w:rPr>
        <w:t>, [ratifies, accepts, approves] the same and undertakes faithfully to perform and carry out the stipulations therein contained.</w:t>
      </w:r>
    </w:p>
    <w:p w:rsidR="00260F8B" w:rsidRDefault="00260F8B" w:rsidP="00260F8B">
      <w:pPr>
        <w:spacing w:line="360" w:lineRule="auto"/>
        <w:rPr>
          <w:color w:val="000000"/>
        </w:rPr>
      </w:pPr>
    </w:p>
    <w:p w:rsidR="00260F8B" w:rsidRDefault="00260F8B" w:rsidP="00260F8B">
      <w:pPr>
        <w:spacing w:line="360" w:lineRule="auto"/>
        <w:rPr>
          <w:color w:val="000000"/>
        </w:rPr>
      </w:pPr>
      <w:r>
        <w:rPr>
          <w:b/>
          <w:bCs/>
          <w:color w:val="000000"/>
        </w:rPr>
        <w:t>IN WITNESS WHEREOF</w:t>
      </w:r>
      <w:r>
        <w:rPr>
          <w:color w:val="000000"/>
        </w:rPr>
        <w:t>,</w:t>
      </w:r>
      <w:r>
        <w:rPr>
          <w:b/>
          <w:bCs/>
          <w:color w:val="000000"/>
        </w:rPr>
        <w:t xml:space="preserve"> </w:t>
      </w:r>
      <w:r>
        <w:rPr>
          <w:color w:val="000000"/>
        </w:rPr>
        <w:t>I have signed this instrument of [ratification, acceptance, approval] at [place] on [date].</w:t>
      </w:r>
    </w:p>
    <w:p w:rsidR="00260F8B" w:rsidRDefault="00260F8B" w:rsidP="00260F8B">
      <w:pPr>
        <w:spacing w:line="360" w:lineRule="auto"/>
        <w:rPr>
          <w:b/>
          <w:bCs/>
          <w:color w:val="000000"/>
        </w:rPr>
      </w:pPr>
    </w:p>
    <w:p w:rsidR="00260F8B" w:rsidRDefault="00260F8B" w:rsidP="00260F8B">
      <w:pPr>
        <w:spacing w:line="360" w:lineRule="auto"/>
        <w:rPr>
          <w:b/>
          <w:bCs/>
          <w:color w:val="000000"/>
        </w:rPr>
      </w:pPr>
    </w:p>
    <w:p w:rsidR="00260F8B" w:rsidRDefault="00260F8B" w:rsidP="00260F8B">
      <w:pPr>
        <w:spacing w:line="360" w:lineRule="auto"/>
        <w:jc w:val="right"/>
      </w:pPr>
      <w:r>
        <w:rPr>
          <w:b/>
          <w:bCs/>
          <w:color w:val="000000"/>
        </w:rPr>
        <w:tab/>
      </w:r>
      <w:r>
        <w:rPr>
          <w:color w:val="000000"/>
        </w:rPr>
        <w:t>[Signature]</w:t>
      </w:r>
    </w:p>
    <w:p w:rsidR="00260F8B" w:rsidRDefault="00260F8B" w:rsidP="00260F8B">
      <w:pPr>
        <w:spacing w:line="360" w:lineRule="auto"/>
        <w:sectPr w:rsidR="00260F8B">
          <w:pgSz w:w="12240" w:h="15840"/>
          <w:pgMar w:top="1080" w:right="1800" w:bottom="1440" w:left="1800" w:header="720" w:footer="720" w:gutter="0"/>
          <w:cols w:space="720"/>
        </w:sectPr>
      </w:pPr>
    </w:p>
    <w:p w:rsidR="00260F8B" w:rsidRDefault="00260F8B" w:rsidP="00260F8B">
      <w:pPr>
        <w:pStyle w:val="Heading1"/>
        <w:numPr>
          <w:ilvl w:val="0"/>
          <w:numId w:val="0"/>
        </w:numPr>
        <w:tabs>
          <w:tab w:val="left" w:pos="720"/>
        </w:tabs>
        <w:ind w:left="720"/>
      </w:pPr>
      <w:bookmarkStart w:id="5" w:name="_Toc15635564"/>
      <w:bookmarkStart w:id="6" w:name="_Toc523650324"/>
      <w:r>
        <w:lastRenderedPageBreak/>
        <w:t xml:space="preserve">Annex </w:t>
      </w:r>
      <w:r w:rsidR="00197DE6">
        <w:rPr>
          <w:rFonts w:eastAsiaTheme="minorEastAsia" w:hint="eastAsia"/>
          <w:lang w:eastAsia="ko-KR"/>
        </w:rPr>
        <w:t>3</w:t>
      </w:r>
      <w:r>
        <w:t xml:space="preserve"> – Model instrument of accession</w:t>
      </w:r>
      <w:bookmarkEnd w:id="5"/>
      <w:bookmarkEnd w:id="6"/>
    </w:p>
    <w:p w:rsidR="00260F8B" w:rsidRDefault="00260F8B" w:rsidP="00260F8B">
      <w:pPr>
        <w:jc w:val="center"/>
        <w:rPr>
          <w:b/>
          <w:bCs/>
          <w:color w:val="000000"/>
        </w:rPr>
      </w:pPr>
    </w:p>
    <w:p w:rsidR="00260F8B" w:rsidRDefault="00260F8B" w:rsidP="00260F8B">
      <w:pPr>
        <w:jc w:val="center"/>
        <w:rPr>
          <w:b/>
          <w:bCs/>
          <w:color w:val="000000"/>
        </w:rPr>
      </w:pPr>
    </w:p>
    <w:p w:rsidR="00260F8B" w:rsidRDefault="00260F8B" w:rsidP="00260F8B">
      <w:pPr>
        <w:jc w:val="center"/>
        <w:rPr>
          <w:b/>
          <w:bCs/>
          <w:color w:val="000000"/>
        </w:rPr>
      </w:pPr>
    </w:p>
    <w:p w:rsidR="00DF6830" w:rsidRDefault="00260F8B" w:rsidP="00DF6830">
      <w:pPr>
        <w:jc w:val="center"/>
        <w:rPr>
          <w:b/>
          <w:bCs/>
          <w:color w:val="000000"/>
          <w:lang w:eastAsia="ko-KR"/>
        </w:rPr>
      </w:pPr>
      <w:r>
        <w:rPr>
          <w:b/>
          <w:bCs/>
          <w:color w:val="000000"/>
        </w:rPr>
        <w:t>(</w:t>
      </w:r>
      <w:r w:rsidR="00DF6830">
        <w:rPr>
          <w:b/>
          <w:bCs/>
          <w:color w:val="000000"/>
        </w:rPr>
        <w:t xml:space="preserve">To be signed by the Head of State, Head of Government </w:t>
      </w:r>
      <w:r w:rsidR="00DF6830">
        <w:rPr>
          <w:b/>
          <w:bCs/>
          <w:color w:val="000000"/>
        </w:rPr>
        <w:br/>
      </w:r>
      <w:r w:rsidR="00DF6830">
        <w:rPr>
          <w:rFonts w:hint="eastAsia"/>
          <w:b/>
          <w:bCs/>
          <w:color w:val="000000"/>
          <w:lang w:eastAsia="ko-KR"/>
        </w:rPr>
        <w:t xml:space="preserve">or </w:t>
      </w:r>
      <w:r w:rsidR="00DF6830">
        <w:rPr>
          <w:b/>
          <w:bCs/>
          <w:color w:val="000000"/>
        </w:rPr>
        <w:t>Minister for Foreign Affairs</w:t>
      </w:r>
      <w:r w:rsidR="00DF6830">
        <w:rPr>
          <w:rFonts w:hint="eastAsia"/>
          <w:b/>
          <w:bCs/>
          <w:color w:val="000000"/>
          <w:lang w:eastAsia="ko-KR"/>
        </w:rPr>
        <w:t>, or</w:t>
      </w:r>
    </w:p>
    <w:p w:rsidR="00260F8B" w:rsidRDefault="00DF6830" w:rsidP="00DF6830">
      <w:pPr>
        <w:jc w:val="center"/>
        <w:rPr>
          <w:b/>
          <w:bCs/>
          <w:color w:val="000000"/>
        </w:rPr>
      </w:pPr>
      <w:r>
        <w:rPr>
          <w:rFonts w:hint="eastAsia"/>
          <w:b/>
          <w:bCs/>
          <w:color w:val="000000"/>
          <w:lang w:eastAsia="ko-KR"/>
        </w:rPr>
        <w:t xml:space="preserve"> R</w:t>
      </w:r>
      <w:r w:rsidRPr="00507B45">
        <w:rPr>
          <w:b/>
          <w:bCs/>
          <w:color w:val="000000"/>
          <w:lang w:eastAsia="ko-KR"/>
        </w:rPr>
        <w:t>epresentative</w:t>
      </w:r>
      <w:r>
        <w:rPr>
          <w:rFonts w:hint="eastAsia"/>
          <w:b/>
          <w:bCs/>
          <w:color w:val="000000"/>
          <w:lang w:eastAsia="ko-KR"/>
        </w:rPr>
        <w:t xml:space="preserve"> of </w:t>
      </w:r>
      <w:r w:rsidRPr="002440B5">
        <w:rPr>
          <w:b/>
          <w:bCs/>
          <w:color w:val="000000"/>
          <w:lang w:eastAsia="ko-KR"/>
        </w:rPr>
        <w:t>regional economic integration organization</w:t>
      </w:r>
      <w:r w:rsidR="00260F8B">
        <w:rPr>
          <w:b/>
          <w:bCs/>
          <w:color w:val="000000"/>
        </w:rPr>
        <w:t xml:space="preserve">) </w:t>
      </w:r>
    </w:p>
    <w:p w:rsidR="00260F8B" w:rsidRDefault="00260F8B" w:rsidP="00260F8B">
      <w:pPr>
        <w:jc w:val="center"/>
        <w:rPr>
          <w:color w:val="000000"/>
        </w:rPr>
      </w:pPr>
    </w:p>
    <w:p w:rsidR="00260F8B" w:rsidRDefault="00260F8B" w:rsidP="00260F8B">
      <w:pPr>
        <w:jc w:val="center"/>
        <w:rPr>
          <w:color w:val="000000"/>
        </w:rPr>
      </w:pPr>
    </w:p>
    <w:p w:rsidR="00260F8B" w:rsidRDefault="00260F8B" w:rsidP="00260F8B">
      <w:pPr>
        <w:jc w:val="center"/>
        <w:rPr>
          <w:color w:val="000000"/>
        </w:rPr>
      </w:pPr>
    </w:p>
    <w:p w:rsidR="00260F8B" w:rsidRDefault="00260F8B" w:rsidP="00260F8B">
      <w:pPr>
        <w:jc w:val="center"/>
        <w:rPr>
          <w:b/>
          <w:bCs/>
          <w:color w:val="000000"/>
        </w:rPr>
      </w:pPr>
      <w:r>
        <w:rPr>
          <w:b/>
          <w:bCs/>
          <w:color w:val="000000"/>
        </w:rPr>
        <w:t>ACCESSION</w:t>
      </w:r>
    </w:p>
    <w:p w:rsidR="00260F8B" w:rsidRDefault="00260F8B" w:rsidP="00260F8B">
      <w:pPr>
        <w:jc w:val="center"/>
        <w:rPr>
          <w:color w:val="000000"/>
        </w:rPr>
      </w:pPr>
      <w:r>
        <w:rPr>
          <w:color w:val="000000"/>
        </w:rPr>
        <w:t>_____________</w:t>
      </w:r>
    </w:p>
    <w:p w:rsidR="00260F8B" w:rsidRDefault="00260F8B" w:rsidP="00260F8B">
      <w:pPr>
        <w:jc w:val="center"/>
        <w:rPr>
          <w:color w:val="000000"/>
        </w:rPr>
      </w:pPr>
    </w:p>
    <w:p w:rsidR="00260F8B" w:rsidRDefault="00260F8B" w:rsidP="00260F8B">
      <w:pPr>
        <w:jc w:val="center"/>
        <w:rPr>
          <w:color w:val="000000"/>
        </w:rPr>
      </w:pPr>
    </w:p>
    <w:p w:rsidR="00260F8B" w:rsidRDefault="00260F8B" w:rsidP="00260F8B">
      <w:pPr>
        <w:spacing w:line="360" w:lineRule="auto"/>
        <w:rPr>
          <w:color w:val="000000"/>
        </w:rPr>
      </w:pPr>
      <w:r>
        <w:rPr>
          <w:b/>
          <w:bCs/>
          <w:color w:val="000000"/>
        </w:rPr>
        <w:t>WHEREAS</w:t>
      </w:r>
      <w:r>
        <w:rPr>
          <w:color w:val="000000"/>
        </w:rPr>
        <w:t xml:space="preserve"> </w:t>
      </w:r>
      <w:r w:rsidR="0047706E" w:rsidRPr="00393034">
        <w:rPr>
          <w:color w:val="000000"/>
        </w:rPr>
        <w:t xml:space="preserve">the </w:t>
      </w:r>
      <w:r w:rsidR="00277667">
        <w:rPr>
          <w:lang w:eastAsia="ko-KR"/>
        </w:rPr>
        <w:t xml:space="preserve">United Nations </w:t>
      </w:r>
      <w:r w:rsidR="00277667">
        <w:rPr>
          <w:rFonts w:hint="eastAsia"/>
          <w:lang w:eastAsia="ko-KR"/>
        </w:rPr>
        <w:t>C</w:t>
      </w:r>
      <w:r w:rsidR="00277667">
        <w:t>onvention on</w:t>
      </w:r>
      <w:r w:rsidR="00277667">
        <w:rPr>
          <w:rFonts w:hint="eastAsia"/>
          <w:lang w:eastAsia="ko-KR"/>
        </w:rPr>
        <w:t xml:space="preserve"> </w:t>
      </w:r>
      <w:r w:rsidR="00277667">
        <w:rPr>
          <w:lang w:eastAsia="ko-KR"/>
        </w:rPr>
        <w:t>International Settlement Agreements Resulting from Mediation</w:t>
      </w:r>
      <w:r>
        <w:rPr>
          <w:color w:val="000000"/>
        </w:rPr>
        <w:t xml:space="preserve"> </w:t>
      </w:r>
      <w:r w:rsidR="0081426C">
        <w:rPr>
          <w:color w:val="000000"/>
        </w:rPr>
        <w:t xml:space="preserve">was adopted at New York </w:t>
      </w:r>
      <w:r>
        <w:rPr>
          <w:color w:val="000000"/>
        </w:rPr>
        <w:t>on [date],</w:t>
      </w:r>
    </w:p>
    <w:p w:rsidR="00260F8B" w:rsidRDefault="00260F8B" w:rsidP="00260F8B">
      <w:pPr>
        <w:spacing w:line="360" w:lineRule="auto"/>
        <w:rPr>
          <w:color w:val="000000"/>
        </w:rPr>
      </w:pPr>
    </w:p>
    <w:p w:rsidR="00260F8B" w:rsidRDefault="00260F8B" w:rsidP="00260F8B">
      <w:pPr>
        <w:spacing w:line="360" w:lineRule="auto"/>
        <w:rPr>
          <w:color w:val="000000"/>
        </w:rPr>
      </w:pPr>
      <w:r>
        <w:rPr>
          <w:b/>
          <w:bCs/>
          <w:color w:val="000000"/>
        </w:rPr>
        <w:t>NOW THEREFORE I</w:t>
      </w:r>
      <w:r>
        <w:rPr>
          <w:color w:val="000000"/>
        </w:rPr>
        <w:t>, [</w:t>
      </w:r>
      <w:r w:rsidR="001F68DF">
        <w:rPr>
          <w:color w:val="000000"/>
        </w:rPr>
        <w:t>name and title of the Head of State, Head of Government or Minister for Foreign Affairs</w:t>
      </w:r>
      <w:r w:rsidR="00233666">
        <w:rPr>
          <w:rFonts w:hint="eastAsia"/>
          <w:color w:val="000000"/>
          <w:lang w:eastAsia="ko-KR"/>
        </w:rPr>
        <w:t xml:space="preserve"> /</w:t>
      </w:r>
      <w:r w:rsidR="001F68DF">
        <w:rPr>
          <w:rFonts w:hint="eastAsia"/>
          <w:color w:val="000000"/>
          <w:lang w:eastAsia="ko-KR"/>
        </w:rPr>
        <w:t xml:space="preserve"> </w:t>
      </w:r>
      <w:r w:rsidR="001F68DF">
        <w:rPr>
          <w:color w:val="000000"/>
          <w:lang w:eastAsia="ko-KR"/>
        </w:rPr>
        <w:t>Representative</w:t>
      </w:r>
      <w:r w:rsidR="001F68DF">
        <w:rPr>
          <w:rFonts w:hint="eastAsia"/>
          <w:color w:val="000000"/>
          <w:lang w:eastAsia="ko-KR"/>
        </w:rPr>
        <w:t xml:space="preserve"> of </w:t>
      </w:r>
      <w:r w:rsidR="001F68DF" w:rsidRPr="00A70B18">
        <w:rPr>
          <w:color w:val="000000"/>
          <w:lang w:eastAsia="ko-KR"/>
        </w:rPr>
        <w:t>regional economic integration organization</w:t>
      </w:r>
      <w:r>
        <w:rPr>
          <w:color w:val="000000"/>
        </w:rPr>
        <w:t xml:space="preserve">] declare that </w:t>
      </w:r>
      <w:r w:rsidR="00CA1323">
        <w:rPr>
          <w:color w:val="000000"/>
        </w:rPr>
        <w:t>[</w:t>
      </w:r>
      <w:r w:rsidR="000B49F0">
        <w:rPr>
          <w:color w:val="000000"/>
        </w:rPr>
        <w:t>the Government of (name of State) / name of regional economic integration organization</w:t>
      </w:r>
      <w:r w:rsidR="00CA1323">
        <w:rPr>
          <w:color w:val="000000"/>
        </w:rPr>
        <w:t>]</w:t>
      </w:r>
      <w:r>
        <w:rPr>
          <w:color w:val="000000"/>
        </w:rPr>
        <w:t xml:space="preserve">, having considered the above-mentioned </w:t>
      </w:r>
      <w:r w:rsidR="00A75492">
        <w:rPr>
          <w:rFonts w:hint="eastAsia"/>
          <w:color w:val="000000"/>
          <w:lang w:eastAsia="ko-KR"/>
        </w:rPr>
        <w:t>Convention</w:t>
      </w:r>
      <w:r>
        <w:rPr>
          <w:color w:val="000000"/>
        </w:rPr>
        <w:t>, accedes to the same and undertakes faithfully to perform and carry out the stipulations therein contained.</w:t>
      </w:r>
    </w:p>
    <w:p w:rsidR="00260F8B" w:rsidRDefault="00260F8B" w:rsidP="00260F8B">
      <w:pPr>
        <w:spacing w:line="360" w:lineRule="auto"/>
        <w:rPr>
          <w:color w:val="000000"/>
        </w:rPr>
      </w:pPr>
    </w:p>
    <w:p w:rsidR="00260F8B" w:rsidRDefault="00260F8B" w:rsidP="00260F8B">
      <w:pPr>
        <w:spacing w:line="360" w:lineRule="auto"/>
        <w:rPr>
          <w:color w:val="000000"/>
        </w:rPr>
      </w:pPr>
      <w:r>
        <w:rPr>
          <w:b/>
          <w:bCs/>
          <w:color w:val="000000"/>
        </w:rPr>
        <w:t>IN WITNESS WHEREOF</w:t>
      </w:r>
      <w:r>
        <w:rPr>
          <w:color w:val="000000"/>
        </w:rPr>
        <w:t>, I have signed this instrument of accession at [place] on [date].</w:t>
      </w:r>
    </w:p>
    <w:p w:rsidR="00260F8B" w:rsidRDefault="00260F8B" w:rsidP="00260F8B">
      <w:pPr>
        <w:pStyle w:val="Header"/>
        <w:tabs>
          <w:tab w:val="left" w:pos="720"/>
        </w:tabs>
        <w:jc w:val="right"/>
        <w:rPr>
          <w:color w:val="000000"/>
        </w:rPr>
      </w:pPr>
    </w:p>
    <w:p w:rsidR="00260F8B" w:rsidRDefault="00260F8B" w:rsidP="00260F8B">
      <w:pPr>
        <w:pStyle w:val="Header"/>
        <w:tabs>
          <w:tab w:val="left" w:pos="720"/>
        </w:tabs>
        <w:jc w:val="right"/>
      </w:pPr>
      <w:r>
        <w:rPr>
          <w:color w:val="000000"/>
        </w:rPr>
        <w:t xml:space="preserve">[Signature]   </w:t>
      </w:r>
    </w:p>
    <w:p w:rsidR="00260F8B" w:rsidRDefault="00260F8B" w:rsidP="00260F8B">
      <w:pPr>
        <w:rPr>
          <w:lang w:val="en-GB"/>
        </w:rPr>
        <w:sectPr w:rsidR="00260F8B">
          <w:pgSz w:w="12240" w:h="15840"/>
          <w:pgMar w:top="1080" w:right="1800" w:bottom="1440" w:left="1800" w:header="720" w:footer="720" w:gutter="0"/>
          <w:cols w:space="720"/>
        </w:sectPr>
      </w:pPr>
    </w:p>
    <w:p w:rsidR="00260F8B" w:rsidRPr="00432DD0" w:rsidRDefault="00260F8B" w:rsidP="00432DD0">
      <w:pPr>
        <w:pStyle w:val="Heading1"/>
        <w:numPr>
          <w:ilvl w:val="0"/>
          <w:numId w:val="0"/>
        </w:numPr>
        <w:tabs>
          <w:tab w:val="left" w:pos="720"/>
        </w:tabs>
        <w:rPr>
          <w:rFonts w:eastAsiaTheme="minorEastAsia"/>
          <w:lang w:eastAsia="ko-KR"/>
        </w:rPr>
      </w:pPr>
      <w:bookmarkStart w:id="7" w:name="_Toc15635565"/>
      <w:bookmarkStart w:id="8" w:name="_Toc523650325"/>
      <w:r>
        <w:lastRenderedPageBreak/>
        <w:t xml:space="preserve">Annex </w:t>
      </w:r>
      <w:r w:rsidR="00197DE6">
        <w:rPr>
          <w:rFonts w:eastAsiaTheme="minorEastAsia" w:hint="eastAsia"/>
          <w:lang w:eastAsia="ko-KR"/>
        </w:rPr>
        <w:t>4</w:t>
      </w:r>
      <w:r>
        <w:t xml:space="preserve"> – Model instrument of reservation</w:t>
      </w:r>
      <w:bookmarkEnd w:id="7"/>
      <w:bookmarkEnd w:id="8"/>
    </w:p>
    <w:p w:rsidR="00ED297F" w:rsidRDefault="00260F8B" w:rsidP="00ED297F">
      <w:pPr>
        <w:jc w:val="center"/>
        <w:rPr>
          <w:b/>
          <w:bCs/>
        </w:rPr>
      </w:pPr>
      <w:r>
        <w:rPr>
          <w:b/>
          <w:bCs/>
        </w:rPr>
        <w:t xml:space="preserve"> </w:t>
      </w:r>
    </w:p>
    <w:p w:rsidR="00DF6830" w:rsidRDefault="00ED297F" w:rsidP="00ED297F">
      <w:pPr>
        <w:jc w:val="center"/>
        <w:rPr>
          <w:b/>
          <w:bCs/>
          <w:color w:val="000000"/>
          <w:lang w:eastAsia="ko-KR"/>
        </w:rPr>
      </w:pPr>
      <w:r>
        <w:rPr>
          <w:b/>
          <w:bCs/>
        </w:rPr>
        <w:t xml:space="preserve">  </w:t>
      </w:r>
      <w:r w:rsidR="00260F8B">
        <w:rPr>
          <w:b/>
          <w:bCs/>
        </w:rPr>
        <w:t>(</w:t>
      </w:r>
      <w:r w:rsidR="00DF6830">
        <w:rPr>
          <w:b/>
          <w:bCs/>
          <w:color w:val="000000"/>
        </w:rPr>
        <w:t xml:space="preserve">To be signed by the Head of State, Head of Government </w:t>
      </w:r>
      <w:r w:rsidR="00DF6830">
        <w:rPr>
          <w:b/>
          <w:bCs/>
          <w:color w:val="000000"/>
        </w:rPr>
        <w:br/>
      </w:r>
      <w:r w:rsidR="00DF6830">
        <w:rPr>
          <w:rFonts w:hint="eastAsia"/>
          <w:b/>
          <w:bCs/>
          <w:color w:val="000000"/>
          <w:lang w:eastAsia="ko-KR"/>
        </w:rPr>
        <w:t xml:space="preserve">or </w:t>
      </w:r>
      <w:r w:rsidR="00DF6830">
        <w:rPr>
          <w:b/>
          <w:bCs/>
          <w:color w:val="000000"/>
        </w:rPr>
        <w:t>Minister for Foreign Affairs</w:t>
      </w:r>
      <w:r w:rsidR="00DF6830">
        <w:rPr>
          <w:rFonts w:hint="eastAsia"/>
          <w:b/>
          <w:bCs/>
          <w:color w:val="000000"/>
          <w:lang w:eastAsia="ko-KR"/>
        </w:rPr>
        <w:t>, or</w:t>
      </w:r>
    </w:p>
    <w:p w:rsidR="00260F8B" w:rsidRDefault="00DF6830" w:rsidP="00DF6830">
      <w:pPr>
        <w:jc w:val="center"/>
        <w:rPr>
          <w:b/>
          <w:bCs/>
          <w:lang w:eastAsia="ko-KR"/>
        </w:rPr>
      </w:pPr>
      <w:r>
        <w:rPr>
          <w:rFonts w:hint="eastAsia"/>
          <w:b/>
          <w:bCs/>
          <w:color w:val="000000"/>
          <w:lang w:eastAsia="ko-KR"/>
        </w:rPr>
        <w:t xml:space="preserve"> R</w:t>
      </w:r>
      <w:r w:rsidRPr="00507B45">
        <w:rPr>
          <w:b/>
          <w:bCs/>
          <w:color w:val="000000"/>
          <w:lang w:eastAsia="ko-KR"/>
        </w:rPr>
        <w:t>epresentative</w:t>
      </w:r>
      <w:r>
        <w:rPr>
          <w:rFonts w:hint="eastAsia"/>
          <w:b/>
          <w:bCs/>
          <w:color w:val="000000"/>
          <w:lang w:eastAsia="ko-KR"/>
        </w:rPr>
        <w:t xml:space="preserve"> of </w:t>
      </w:r>
      <w:r w:rsidRPr="002440B5">
        <w:rPr>
          <w:b/>
          <w:bCs/>
          <w:color w:val="000000"/>
          <w:lang w:eastAsia="ko-KR"/>
        </w:rPr>
        <w:t>regional economic integration organization</w:t>
      </w:r>
      <w:r w:rsidR="00260F8B">
        <w:rPr>
          <w:b/>
          <w:bCs/>
        </w:rPr>
        <w:t>)</w:t>
      </w:r>
    </w:p>
    <w:p w:rsidR="00F0128A" w:rsidRDefault="00F0128A" w:rsidP="00DF6830">
      <w:pPr>
        <w:jc w:val="center"/>
        <w:rPr>
          <w:b/>
          <w:bCs/>
          <w:lang w:eastAsia="ko-KR"/>
        </w:rPr>
      </w:pPr>
    </w:p>
    <w:p w:rsidR="00F0128A" w:rsidRPr="00F0128A" w:rsidRDefault="00F0128A" w:rsidP="00DF6830">
      <w:pPr>
        <w:jc w:val="center"/>
        <w:rPr>
          <w:b/>
          <w:bCs/>
          <w:lang w:eastAsia="ko-KR"/>
        </w:rPr>
      </w:pPr>
      <w:r w:rsidRPr="00E060A9">
        <w:rPr>
          <w:rFonts w:hint="eastAsia"/>
          <w:b/>
          <w:bCs/>
          <w:lang w:eastAsia="ko-KR"/>
        </w:rPr>
        <w:t>(</w:t>
      </w:r>
      <w:r w:rsidRPr="00E060A9">
        <w:rPr>
          <w:b/>
          <w:bCs/>
          <w:lang w:eastAsia="ko-KR"/>
        </w:rPr>
        <w:t>Parties may make multiple reservations in a single instrument</w:t>
      </w:r>
      <w:r w:rsidRPr="00E060A9">
        <w:rPr>
          <w:rFonts w:hint="eastAsia"/>
          <w:b/>
          <w:bCs/>
          <w:lang w:eastAsia="ko-KR"/>
        </w:rPr>
        <w:t>)</w:t>
      </w:r>
    </w:p>
    <w:p w:rsidR="00ED297F" w:rsidRDefault="00ED297F" w:rsidP="00260F8B">
      <w:pPr>
        <w:pStyle w:val="Header"/>
        <w:tabs>
          <w:tab w:val="left" w:pos="720"/>
        </w:tabs>
        <w:rPr>
          <w:lang w:eastAsia="ko-KR"/>
        </w:rPr>
      </w:pPr>
    </w:p>
    <w:p w:rsidR="00A42B55" w:rsidRDefault="00F24D75" w:rsidP="00F24D75">
      <w:pPr>
        <w:tabs>
          <w:tab w:val="center" w:pos="4320"/>
          <w:tab w:val="left" w:pos="6982"/>
        </w:tabs>
        <w:rPr>
          <w:b/>
          <w:bCs/>
          <w:color w:val="000000"/>
        </w:rPr>
      </w:pPr>
      <w:r>
        <w:rPr>
          <w:b/>
          <w:bCs/>
          <w:color w:val="000000"/>
        </w:rPr>
        <w:tab/>
      </w:r>
      <w:r w:rsidR="00A42B55">
        <w:rPr>
          <w:b/>
          <w:bCs/>
          <w:color w:val="000000"/>
        </w:rPr>
        <w:t>[RESERVATION]</w:t>
      </w:r>
      <w:r>
        <w:rPr>
          <w:b/>
          <w:bCs/>
          <w:color w:val="000000"/>
        </w:rPr>
        <w:tab/>
      </w:r>
    </w:p>
    <w:p w:rsidR="00260F8B" w:rsidRDefault="00260F8B" w:rsidP="00260F8B">
      <w:pPr>
        <w:jc w:val="center"/>
        <w:rPr>
          <w:color w:val="000000"/>
        </w:rPr>
      </w:pPr>
      <w:r>
        <w:rPr>
          <w:color w:val="000000"/>
        </w:rPr>
        <w:t>_____________</w:t>
      </w:r>
    </w:p>
    <w:p w:rsidR="009509CA" w:rsidRDefault="009509CA" w:rsidP="00260F8B">
      <w:pPr>
        <w:pStyle w:val="Header"/>
        <w:tabs>
          <w:tab w:val="left" w:pos="720"/>
        </w:tabs>
        <w:rPr>
          <w:lang w:eastAsia="ko-KR"/>
        </w:rPr>
      </w:pPr>
    </w:p>
    <w:p w:rsidR="00260F8B" w:rsidRDefault="00260F8B" w:rsidP="00260F8B">
      <w:pPr>
        <w:spacing w:line="360" w:lineRule="auto"/>
      </w:pPr>
      <w:r>
        <w:rPr>
          <w:b/>
          <w:bCs/>
        </w:rPr>
        <w:t>I</w:t>
      </w:r>
      <w:r>
        <w:t>, [</w:t>
      </w:r>
      <w:r w:rsidR="00843990">
        <w:rPr>
          <w:color w:val="000000"/>
        </w:rPr>
        <w:t>name and title of the Head of State, Head of Government or Minister for Foreign Affairs</w:t>
      </w:r>
      <w:r w:rsidR="004358D4">
        <w:rPr>
          <w:rFonts w:hint="eastAsia"/>
          <w:color w:val="000000"/>
          <w:lang w:eastAsia="ko-KR"/>
        </w:rPr>
        <w:t xml:space="preserve"> /</w:t>
      </w:r>
      <w:r w:rsidR="00843990">
        <w:rPr>
          <w:rFonts w:hint="eastAsia"/>
          <w:color w:val="000000"/>
          <w:lang w:eastAsia="ko-KR"/>
        </w:rPr>
        <w:t xml:space="preserve"> </w:t>
      </w:r>
      <w:r w:rsidR="00843990">
        <w:rPr>
          <w:color w:val="000000"/>
          <w:lang w:eastAsia="ko-KR"/>
        </w:rPr>
        <w:t>Representative</w:t>
      </w:r>
      <w:r w:rsidR="00843990">
        <w:rPr>
          <w:rFonts w:hint="eastAsia"/>
          <w:color w:val="000000"/>
          <w:lang w:eastAsia="ko-KR"/>
        </w:rPr>
        <w:t xml:space="preserve"> of </w:t>
      </w:r>
      <w:r w:rsidR="00843990" w:rsidRPr="00A70B18">
        <w:rPr>
          <w:color w:val="000000"/>
          <w:lang w:eastAsia="ko-KR"/>
        </w:rPr>
        <w:t>regional economic integration organization</w:t>
      </w:r>
      <w:r>
        <w:t xml:space="preserve">], </w:t>
      </w:r>
    </w:p>
    <w:p w:rsidR="00260F8B" w:rsidRDefault="00260F8B" w:rsidP="00260F8B">
      <w:pPr>
        <w:spacing w:line="360" w:lineRule="auto"/>
      </w:pPr>
    </w:p>
    <w:p w:rsidR="00260F8B" w:rsidRDefault="00260F8B" w:rsidP="00260F8B">
      <w:pPr>
        <w:spacing w:line="360" w:lineRule="auto"/>
      </w:pPr>
      <w:r>
        <w:rPr>
          <w:b/>
          <w:bCs/>
        </w:rPr>
        <w:t xml:space="preserve">HEREBY DECLARE </w:t>
      </w:r>
      <w:r>
        <w:t xml:space="preserve">that </w:t>
      </w:r>
      <w:r w:rsidR="00CA1323">
        <w:rPr>
          <w:color w:val="000000"/>
        </w:rPr>
        <w:t>[</w:t>
      </w:r>
      <w:r w:rsidR="000B49F0">
        <w:rPr>
          <w:color w:val="000000"/>
        </w:rPr>
        <w:t>the Government of (name of State) / name of regional economic integration organization</w:t>
      </w:r>
      <w:r w:rsidR="00CA1323">
        <w:rPr>
          <w:color w:val="000000"/>
        </w:rPr>
        <w:t>]</w:t>
      </w:r>
      <w:r w:rsidR="00F73FD3">
        <w:t xml:space="preserve"> makes the following</w:t>
      </w:r>
      <w:r w:rsidR="00F73FD3">
        <w:rPr>
          <w:rFonts w:hint="eastAsia"/>
          <w:lang w:eastAsia="ko-KR"/>
        </w:rPr>
        <w:t xml:space="preserve"> </w:t>
      </w:r>
      <w:r w:rsidR="00A42B55">
        <w:t>reservation</w:t>
      </w:r>
      <w:r w:rsidR="0083470A">
        <w:t>(s)</w:t>
      </w:r>
      <w:r>
        <w:t xml:space="preserve"> in relation to [</w:t>
      </w:r>
      <w:r w:rsidR="00FD635B">
        <w:t>article</w:t>
      </w:r>
      <w:r w:rsidR="00FD635B">
        <w:rPr>
          <w:rFonts w:hint="eastAsia"/>
          <w:lang w:eastAsia="ko-KR"/>
        </w:rPr>
        <w:t xml:space="preserve"> </w:t>
      </w:r>
      <w:r w:rsidR="00277667">
        <w:rPr>
          <w:lang w:eastAsia="ko-KR"/>
        </w:rPr>
        <w:t>8</w:t>
      </w:r>
      <w:r w:rsidR="00FD635B">
        <w:rPr>
          <w:rFonts w:hint="eastAsia"/>
          <w:lang w:eastAsia="ko-KR"/>
        </w:rPr>
        <w:t>(1)</w:t>
      </w:r>
      <w:r w:rsidR="00E5111E">
        <w:rPr>
          <w:rFonts w:hint="eastAsia"/>
          <w:lang w:eastAsia="ko-KR"/>
        </w:rPr>
        <w:t>(a)</w:t>
      </w:r>
      <w:r w:rsidR="000B49F0">
        <w:rPr>
          <w:rFonts w:hint="eastAsia"/>
          <w:lang w:eastAsia="ko-KR"/>
        </w:rPr>
        <w:t xml:space="preserve"> /</w:t>
      </w:r>
      <w:r w:rsidR="00E5111E">
        <w:rPr>
          <w:rFonts w:hint="eastAsia"/>
          <w:lang w:eastAsia="ko-KR"/>
        </w:rPr>
        <w:t xml:space="preserve"> (1)(b)</w:t>
      </w:r>
      <w:r>
        <w:t>] of</w:t>
      </w:r>
      <w:r w:rsidR="0043202D">
        <w:rPr>
          <w:rFonts w:hint="eastAsia"/>
          <w:lang w:eastAsia="ko-KR"/>
        </w:rPr>
        <w:t xml:space="preserve"> </w:t>
      </w:r>
      <w:r w:rsidR="0043202D">
        <w:rPr>
          <w:rFonts w:ascii="ACaslonPro-Regular" w:hAnsi="ACaslonPro-Regular" w:cs="ACaslonPro-Regular" w:hint="eastAsia"/>
          <w:lang w:val="en-GB" w:eastAsia="ko-KR"/>
        </w:rPr>
        <w:t xml:space="preserve">the </w:t>
      </w:r>
      <w:r w:rsidR="00277667">
        <w:rPr>
          <w:lang w:eastAsia="ko-KR"/>
        </w:rPr>
        <w:t xml:space="preserve">United Nations </w:t>
      </w:r>
      <w:r w:rsidR="00277667">
        <w:rPr>
          <w:rFonts w:hint="eastAsia"/>
          <w:lang w:eastAsia="ko-KR"/>
        </w:rPr>
        <w:t>C</w:t>
      </w:r>
      <w:r w:rsidR="00277667">
        <w:t>onvention on</w:t>
      </w:r>
      <w:r w:rsidR="00277667">
        <w:rPr>
          <w:rFonts w:hint="eastAsia"/>
          <w:lang w:eastAsia="ko-KR"/>
        </w:rPr>
        <w:t xml:space="preserve"> </w:t>
      </w:r>
      <w:r w:rsidR="00277667">
        <w:rPr>
          <w:lang w:eastAsia="ko-KR"/>
        </w:rPr>
        <w:t>International Settlement Agreements Resulting from Mediation</w:t>
      </w:r>
      <w:r>
        <w:t>:</w:t>
      </w:r>
    </w:p>
    <w:p w:rsidR="00277667" w:rsidRDefault="00277667" w:rsidP="00260F8B">
      <w:pPr>
        <w:spacing w:line="360" w:lineRule="auto"/>
      </w:pPr>
    </w:p>
    <w:p w:rsidR="00277667" w:rsidRDefault="00277667" w:rsidP="00260F8B">
      <w:pPr>
        <w:spacing w:line="360" w:lineRule="auto"/>
      </w:pPr>
    </w:p>
    <w:p w:rsidR="00277667" w:rsidRDefault="00277667" w:rsidP="00260F8B">
      <w:pPr>
        <w:spacing w:line="360" w:lineRule="auto"/>
      </w:pPr>
    </w:p>
    <w:p w:rsidR="00277667" w:rsidRDefault="00277667" w:rsidP="00260F8B">
      <w:pPr>
        <w:spacing w:line="360" w:lineRule="auto"/>
      </w:pPr>
    </w:p>
    <w:p w:rsidR="00014A3D" w:rsidRDefault="00014A3D" w:rsidP="00014A3D">
      <w:pPr>
        <w:spacing w:line="360" w:lineRule="auto"/>
        <w:rPr>
          <w:b/>
          <w:bCs/>
        </w:rPr>
      </w:pPr>
    </w:p>
    <w:p w:rsidR="00014A3D" w:rsidRDefault="00260F8B" w:rsidP="00014A3D">
      <w:pPr>
        <w:spacing w:line="360" w:lineRule="auto"/>
      </w:pPr>
      <w:r>
        <w:rPr>
          <w:b/>
          <w:bCs/>
        </w:rPr>
        <w:t>IN WITNESS WHEREOF</w:t>
      </w:r>
      <w:r>
        <w:t>, I have hereunto set my hand and seal.</w:t>
      </w:r>
    </w:p>
    <w:p w:rsidR="00F958CE" w:rsidRDefault="00260F8B" w:rsidP="00014A3D">
      <w:pPr>
        <w:spacing w:line="360" w:lineRule="auto"/>
      </w:pPr>
      <w:r>
        <w:t>Done at [place] on [date].</w:t>
      </w:r>
      <w:r>
        <w:tab/>
      </w:r>
    </w:p>
    <w:p w:rsidR="00F958CE" w:rsidRDefault="00260F8B" w:rsidP="00014A3D">
      <w:pPr>
        <w:spacing w:line="360" w:lineRule="auto"/>
      </w:pPr>
      <w:r>
        <w:t xml:space="preserve">[Signature and title] </w:t>
      </w:r>
    </w:p>
    <w:p w:rsidR="00F958CE" w:rsidRDefault="00F958CE">
      <w:r>
        <w:br w:type="page"/>
      </w:r>
    </w:p>
    <w:p w:rsidR="00260F8B" w:rsidRDefault="00260F8B" w:rsidP="00014A3D">
      <w:pPr>
        <w:spacing w:line="360" w:lineRule="auto"/>
      </w:pPr>
      <w:r>
        <w:lastRenderedPageBreak/>
        <w:t xml:space="preserve">  </w:t>
      </w:r>
    </w:p>
    <w:p w:rsidR="00260F8B" w:rsidRDefault="00736FA0" w:rsidP="00F958CE">
      <w:pPr>
        <w:pStyle w:val="Heading1"/>
        <w:numPr>
          <w:ilvl w:val="0"/>
          <w:numId w:val="0"/>
        </w:numPr>
        <w:tabs>
          <w:tab w:val="left" w:pos="720"/>
        </w:tabs>
      </w:pPr>
      <w:r>
        <w:t xml:space="preserve"> </w:t>
      </w:r>
      <w:r w:rsidR="00260F8B">
        <w:t xml:space="preserve">Annex </w:t>
      </w:r>
      <w:r w:rsidR="00197DE6">
        <w:rPr>
          <w:rFonts w:eastAsiaTheme="minorEastAsia" w:hint="eastAsia"/>
          <w:lang w:eastAsia="ko-KR"/>
        </w:rPr>
        <w:t>5</w:t>
      </w:r>
      <w:r w:rsidR="00260F8B">
        <w:t xml:space="preserve"> – Model instrument of withdrawal of reservation(s)</w:t>
      </w:r>
    </w:p>
    <w:p w:rsidR="00260F8B" w:rsidRDefault="00260F8B" w:rsidP="00260F8B">
      <w:pPr>
        <w:rPr>
          <w:b/>
          <w:bCs/>
          <w:lang w:val="en-GB"/>
        </w:rPr>
      </w:pPr>
    </w:p>
    <w:p w:rsidR="00260F8B" w:rsidRDefault="00260F8B" w:rsidP="00260F8B">
      <w:pPr>
        <w:rPr>
          <w:b/>
          <w:bCs/>
          <w:lang w:val="en-GB"/>
        </w:rPr>
      </w:pPr>
    </w:p>
    <w:p w:rsidR="00AD6488" w:rsidRDefault="00260F8B" w:rsidP="00AD6488">
      <w:pPr>
        <w:jc w:val="center"/>
        <w:rPr>
          <w:b/>
          <w:bCs/>
          <w:color w:val="000000"/>
          <w:lang w:eastAsia="ko-KR"/>
        </w:rPr>
      </w:pPr>
      <w:r>
        <w:rPr>
          <w:b/>
          <w:bCs/>
        </w:rPr>
        <w:t>(</w:t>
      </w:r>
      <w:r w:rsidR="00AD6488">
        <w:rPr>
          <w:b/>
          <w:bCs/>
          <w:color w:val="000000"/>
        </w:rPr>
        <w:t xml:space="preserve">To be signed by the Head of State, Head of Government </w:t>
      </w:r>
      <w:r w:rsidR="00AD6488">
        <w:rPr>
          <w:b/>
          <w:bCs/>
          <w:color w:val="000000"/>
        </w:rPr>
        <w:br/>
      </w:r>
      <w:r w:rsidR="00AD6488">
        <w:rPr>
          <w:rFonts w:hint="eastAsia"/>
          <w:b/>
          <w:bCs/>
          <w:color w:val="000000"/>
          <w:lang w:eastAsia="ko-KR"/>
        </w:rPr>
        <w:t xml:space="preserve">or </w:t>
      </w:r>
      <w:r w:rsidR="00AD6488">
        <w:rPr>
          <w:b/>
          <w:bCs/>
          <w:color w:val="000000"/>
        </w:rPr>
        <w:t>Minister for Foreign Affairs</w:t>
      </w:r>
      <w:r w:rsidR="00AD6488">
        <w:rPr>
          <w:rFonts w:hint="eastAsia"/>
          <w:b/>
          <w:bCs/>
          <w:color w:val="000000"/>
          <w:lang w:eastAsia="ko-KR"/>
        </w:rPr>
        <w:t>, or</w:t>
      </w:r>
    </w:p>
    <w:p w:rsidR="00260F8B" w:rsidRDefault="00AD6488" w:rsidP="00AD6488">
      <w:pPr>
        <w:jc w:val="center"/>
        <w:rPr>
          <w:b/>
          <w:bCs/>
        </w:rPr>
      </w:pPr>
      <w:r>
        <w:rPr>
          <w:rFonts w:hint="eastAsia"/>
          <w:b/>
          <w:bCs/>
          <w:color w:val="000000"/>
          <w:lang w:eastAsia="ko-KR"/>
        </w:rPr>
        <w:t xml:space="preserve"> R</w:t>
      </w:r>
      <w:r w:rsidRPr="00507B45">
        <w:rPr>
          <w:b/>
          <w:bCs/>
          <w:color w:val="000000"/>
          <w:lang w:eastAsia="ko-KR"/>
        </w:rPr>
        <w:t>epresentative</w:t>
      </w:r>
      <w:r>
        <w:rPr>
          <w:rFonts w:hint="eastAsia"/>
          <w:b/>
          <w:bCs/>
          <w:color w:val="000000"/>
          <w:lang w:eastAsia="ko-KR"/>
        </w:rPr>
        <w:t xml:space="preserve"> of </w:t>
      </w:r>
      <w:r w:rsidRPr="002440B5">
        <w:rPr>
          <w:b/>
          <w:bCs/>
          <w:color w:val="000000"/>
          <w:lang w:eastAsia="ko-KR"/>
        </w:rPr>
        <w:t>regional economic integration organization</w:t>
      </w:r>
      <w:r w:rsidR="00260F8B">
        <w:rPr>
          <w:b/>
          <w:bCs/>
        </w:rPr>
        <w:t>)</w:t>
      </w:r>
    </w:p>
    <w:p w:rsidR="00260F8B" w:rsidRDefault="00260F8B" w:rsidP="00260F8B"/>
    <w:p w:rsidR="00260F8B" w:rsidRDefault="00260F8B" w:rsidP="00260F8B"/>
    <w:p w:rsidR="00260F8B" w:rsidRDefault="00260F8B" w:rsidP="00260F8B"/>
    <w:p w:rsidR="00260F8B" w:rsidRDefault="00260F8B" w:rsidP="00260F8B">
      <w:pPr>
        <w:jc w:val="center"/>
        <w:rPr>
          <w:b/>
          <w:bCs/>
          <w:color w:val="000000"/>
        </w:rPr>
      </w:pPr>
      <w:r>
        <w:rPr>
          <w:b/>
          <w:bCs/>
        </w:rPr>
        <w:t>WITHDRAWAL OF RESERVATION (S)</w:t>
      </w:r>
    </w:p>
    <w:p w:rsidR="00260F8B" w:rsidRDefault="00260F8B" w:rsidP="00260F8B">
      <w:pPr>
        <w:jc w:val="center"/>
        <w:rPr>
          <w:color w:val="000000"/>
        </w:rPr>
      </w:pPr>
      <w:r>
        <w:rPr>
          <w:color w:val="000000"/>
        </w:rPr>
        <w:t>_____________</w:t>
      </w:r>
    </w:p>
    <w:p w:rsidR="00260F8B" w:rsidRDefault="00260F8B" w:rsidP="00260F8B">
      <w:pPr>
        <w:pStyle w:val="Header"/>
        <w:tabs>
          <w:tab w:val="left" w:pos="720"/>
        </w:tabs>
      </w:pPr>
    </w:p>
    <w:p w:rsidR="00260F8B" w:rsidRDefault="00260F8B" w:rsidP="00260F8B">
      <w:pPr>
        <w:pStyle w:val="Header"/>
        <w:tabs>
          <w:tab w:val="left" w:pos="720"/>
        </w:tabs>
      </w:pPr>
    </w:p>
    <w:p w:rsidR="00260F8B" w:rsidRDefault="00260F8B" w:rsidP="00260F8B">
      <w:pPr>
        <w:spacing w:line="360" w:lineRule="auto"/>
      </w:pPr>
      <w:r>
        <w:rPr>
          <w:b/>
          <w:bCs/>
        </w:rPr>
        <w:t>WHEREAS</w:t>
      </w:r>
      <w:r w:rsidR="009D1551">
        <w:t xml:space="preserve"> </w:t>
      </w:r>
      <w:r w:rsidR="00C3076D">
        <w:rPr>
          <w:color w:val="000000"/>
        </w:rPr>
        <w:t>[</w:t>
      </w:r>
      <w:r w:rsidR="000B49F0">
        <w:rPr>
          <w:color w:val="000000"/>
        </w:rPr>
        <w:t>th</w:t>
      </w:r>
      <w:r w:rsidR="00712908">
        <w:rPr>
          <w:color w:val="000000"/>
        </w:rPr>
        <w:t>e Government of (name of State)</w:t>
      </w:r>
      <w:r w:rsidR="00712908">
        <w:rPr>
          <w:rFonts w:hint="eastAsia"/>
          <w:color w:val="000000"/>
          <w:lang w:eastAsia="ko-KR"/>
        </w:rPr>
        <w:t xml:space="preserve"> </w:t>
      </w:r>
      <w:r w:rsidR="00712908">
        <w:rPr>
          <w:color w:val="000000"/>
        </w:rPr>
        <w:t>/ name of</w:t>
      </w:r>
      <w:r w:rsidR="00712908">
        <w:rPr>
          <w:rFonts w:hint="eastAsia"/>
          <w:color w:val="000000"/>
          <w:lang w:eastAsia="ko-KR"/>
        </w:rPr>
        <w:t xml:space="preserve"> </w:t>
      </w:r>
      <w:r w:rsidR="000B49F0">
        <w:rPr>
          <w:color w:val="000000"/>
        </w:rPr>
        <w:t>regional economic integration organization</w:t>
      </w:r>
      <w:r w:rsidR="00C3076D">
        <w:rPr>
          <w:color w:val="000000"/>
        </w:rPr>
        <w:t>]</w:t>
      </w:r>
      <w:r w:rsidR="00C3076D">
        <w:rPr>
          <w:rFonts w:hint="eastAsia"/>
          <w:lang w:eastAsia="ko-KR"/>
        </w:rPr>
        <w:t xml:space="preserve"> </w:t>
      </w:r>
      <w:r>
        <w:t>[ratified, appr</w:t>
      </w:r>
      <w:r w:rsidR="00264FDD">
        <w:t>oved, accepted, acceded to] the</w:t>
      </w:r>
      <w:r w:rsidR="00264FDD">
        <w:rPr>
          <w:rFonts w:hint="eastAsia"/>
          <w:lang w:eastAsia="ko-KR"/>
        </w:rPr>
        <w:t xml:space="preserve"> </w:t>
      </w:r>
      <w:r w:rsidR="00277667">
        <w:rPr>
          <w:lang w:eastAsia="ko-KR"/>
        </w:rPr>
        <w:t xml:space="preserve">United Nations </w:t>
      </w:r>
      <w:r w:rsidR="00277667">
        <w:rPr>
          <w:rFonts w:hint="eastAsia"/>
          <w:lang w:eastAsia="ko-KR"/>
        </w:rPr>
        <w:t>C</w:t>
      </w:r>
      <w:r w:rsidR="00277667">
        <w:t>onvention on</w:t>
      </w:r>
      <w:r w:rsidR="00277667">
        <w:rPr>
          <w:rFonts w:hint="eastAsia"/>
          <w:lang w:eastAsia="ko-KR"/>
        </w:rPr>
        <w:t xml:space="preserve"> </w:t>
      </w:r>
      <w:r w:rsidR="00277667">
        <w:rPr>
          <w:lang w:eastAsia="ko-KR"/>
        </w:rPr>
        <w:t>International Settlement Agreements Resulting from Mediation</w:t>
      </w:r>
      <w:r w:rsidR="00264FDD">
        <w:rPr>
          <w:color w:val="000000"/>
        </w:rPr>
        <w:t xml:space="preserve"> </w:t>
      </w:r>
      <w:r>
        <w:t>on [date],</w:t>
      </w:r>
    </w:p>
    <w:p w:rsidR="00260F8B" w:rsidRDefault="00260F8B" w:rsidP="00260F8B">
      <w:pPr>
        <w:spacing w:line="360" w:lineRule="auto"/>
      </w:pPr>
    </w:p>
    <w:p w:rsidR="00260F8B" w:rsidRDefault="00260F8B" w:rsidP="00260F8B">
      <w:pPr>
        <w:spacing w:line="360" w:lineRule="auto"/>
      </w:pPr>
      <w:r>
        <w:rPr>
          <w:b/>
          <w:bCs/>
        </w:rPr>
        <w:t>AND WHEREAS</w:t>
      </w:r>
      <w:r>
        <w:t xml:space="preserve">, upon [ratification, approval, acceptance of / accession to] the </w:t>
      </w:r>
      <w:r w:rsidR="00E4379C">
        <w:rPr>
          <w:rFonts w:hint="eastAsia"/>
          <w:lang w:eastAsia="ko-KR"/>
        </w:rPr>
        <w:t>Convention</w:t>
      </w:r>
      <w:r>
        <w:t xml:space="preserve">, </w:t>
      </w:r>
      <w:r w:rsidR="009D1551">
        <w:rPr>
          <w:color w:val="000000"/>
        </w:rPr>
        <w:t>[</w:t>
      </w:r>
      <w:r w:rsidR="000B49F0">
        <w:rPr>
          <w:color w:val="000000"/>
        </w:rPr>
        <w:t>the Government of (name of State) / name of regional economic integration organization</w:t>
      </w:r>
      <w:r w:rsidR="009D1551">
        <w:rPr>
          <w:color w:val="000000"/>
        </w:rPr>
        <w:t>]</w:t>
      </w:r>
      <w:r w:rsidR="009D1551">
        <w:rPr>
          <w:rFonts w:hint="eastAsia"/>
          <w:lang w:eastAsia="ko-KR"/>
        </w:rPr>
        <w:t xml:space="preserve"> </w:t>
      </w:r>
      <w:r>
        <w:t xml:space="preserve">made (a) reservation(s) </w:t>
      </w:r>
      <w:r w:rsidR="00002AE1">
        <w:t xml:space="preserve">under </w:t>
      </w:r>
      <w:r>
        <w:t>article(s) [</w:t>
      </w:r>
      <w:r>
        <w:noBreakHyphen/>
      </w:r>
      <w:r>
        <w:noBreakHyphen/>
      </w:r>
      <w:r>
        <w:noBreakHyphen/>
        <w:t xml:space="preserve">] of the </w:t>
      </w:r>
      <w:r w:rsidR="00044C78">
        <w:rPr>
          <w:rFonts w:hint="eastAsia"/>
          <w:lang w:eastAsia="ko-KR"/>
        </w:rPr>
        <w:t>Convention</w:t>
      </w:r>
      <w:r>
        <w:t xml:space="preserve">, </w:t>
      </w:r>
    </w:p>
    <w:p w:rsidR="00260F8B" w:rsidRDefault="00260F8B" w:rsidP="00260F8B">
      <w:pPr>
        <w:spacing w:line="360" w:lineRule="auto"/>
      </w:pPr>
    </w:p>
    <w:p w:rsidR="00260F8B" w:rsidRDefault="00260F8B" w:rsidP="00260F8B">
      <w:pPr>
        <w:spacing w:line="360" w:lineRule="auto"/>
      </w:pPr>
      <w:r>
        <w:rPr>
          <w:b/>
          <w:bCs/>
        </w:rPr>
        <w:t>NOW THEREFORE I</w:t>
      </w:r>
      <w:r>
        <w:t>, [</w:t>
      </w:r>
      <w:r w:rsidR="00075CB5">
        <w:rPr>
          <w:color w:val="000000"/>
        </w:rPr>
        <w:t>name and title of the Head of State, Head of Government or Minister for Foreign Affairs</w:t>
      </w:r>
      <w:r w:rsidR="00DC1EFE">
        <w:rPr>
          <w:rFonts w:hint="eastAsia"/>
          <w:color w:val="000000"/>
          <w:lang w:eastAsia="ko-KR"/>
        </w:rPr>
        <w:t xml:space="preserve"> /</w:t>
      </w:r>
      <w:r w:rsidR="00075CB5">
        <w:rPr>
          <w:rFonts w:hint="eastAsia"/>
          <w:color w:val="000000"/>
          <w:lang w:eastAsia="ko-KR"/>
        </w:rPr>
        <w:t xml:space="preserve"> </w:t>
      </w:r>
      <w:r w:rsidR="00075CB5">
        <w:rPr>
          <w:color w:val="000000"/>
          <w:lang w:eastAsia="ko-KR"/>
        </w:rPr>
        <w:t>Representative</w:t>
      </w:r>
      <w:r w:rsidR="00075CB5">
        <w:rPr>
          <w:rFonts w:hint="eastAsia"/>
          <w:color w:val="000000"/>
          <w:lang w:eastAsia="ko-KR"/>
        </w:rPr>
        <w:t xml:space="preserve"> of </w:t>
      </w:r>
      <w:r w:rsidR="00075CB5" w:rsidRPr="00A70B18">
        <w:rPr>
          <w:color w:val="000000"/>
          <w:lang w:eastAsia="ko-KR"/>
        </w:rPr>
        <w:t>regional economic integration organization</w:t>
      </w:r>
      <w:r>
        <w:t>], declare that</w:t>
      </w:r>
      <w:r w:rsidR="00F41DA5">
        <w:rPr>
          <w:rFonts w:hint="eastAsia"/>
          <w:lang w:eastAsia="ko-KR"/>
        </w:rPr>
        <w:t xml:space="preserve"> </w:t>
      </w:r>
      <w:r w:rsidR="00F41DA5">
        <w:rPr>
          <w:color w:val="000000"/>
        </w:rPr>
        <w:t>[</w:t>
      </w:r>
      <w:r w:rsidR="000B49F0">
        <w:rPr>
          <w:color w:val="000000"/>
        </w:rPr>
        <w:t>the Government of (name of State) / name of regional economic integration organization</w:t>
      </w:r>
      <w:r w:rsidR="00F41DA5">
        <w:rPr>
          <w:color w:val="000000"/>
        </w:rPr>
        <w:t>]</w:t>
      </w:r>
      <w:r>
        <w:t xml:space="preserve">, having reviewed the said reservation(s), hereby withdraws </w:t>
      </w:r>
      <w:r w:rsidR="00002AE1">
        <w:t>[</w:t>
      </w:r>
      <w:r>
        <w:t xml:space="preserve">the </w:t>
      </w:r>
      <w:proofErr w:type="gramStart"/>
      <w:r>
        <w:t>same</w:t>
      </w:r>
      <w:r w:rsidR="00002AE1">
        <w:t>][</w:t>
      </w:r>
      <w:proofErr w:type="gramEnd"/>
      <w:r w:rsidR="00002AE1">
        <w:t>the following reservations: [---]]</w:t>
      </w:r>
      <w:r>
        <w:t>.</w:t>
      </w:r>
    </w:p>
    <w:p w:rsidR="00260F8B" w:rsidRDefault="00A9170A" w:rsidP="00A9170A">
      <w:pPr>
        <w:tabs>
          <w:tab w:val="left" w:pos="2780"/>
        </w:tabs>
        <w:spacing w:line="360" w:lineRule="auto"/>
      </w:pPr>
      <w:r>
        <w:tab/>
      </w:r>
    </w:p>
    <w:p w:rsidR="00260F8B" w:rsidRDefault="00260F8B" w:rsidP="00260F8B">
      <w:pPr>
        <w:spacing w:line="360" w:lineRule="auto"/>
      </w:pPr>
      <w:r>
        <w:rPr>
          <w:b/>
          <w:bCs/>
        </w:rPr>
        <w:t>IN WITNESS WHEREOF</w:t>
      </w:r>
      <w:r>
        <w:t>, I have hereunto set my hand and seal.</w:t>
      </w:r>
    </w:p>
    <w:p w:rsidR="00260F8B" w:rsidRDefault="00260F8B" w:rsidP="00260F8B">
      <w:pPr>
        <w:spacing w:line="360" w:lineRule="auto"/>
      </w:pPr>
    </w:p>
    <w:p w:rsidR="00260F8B" w:rsidRDefault="00260F8B" w:rsidP="00260F8B">
      <w:pPr>
        <w:spacing w:line="360" w:lineRule="auto"/>
        <w:jc w:val="right"/>
      </w:pPr>
      <w:r>
        <w:t>Done at [place] on [date].</w:t>
      </w:r>
    </w:p>
    <w:p w:rsidR="00260F8B" w:rsidRDefault="00260F8B" w:rsidP="00260F8B">
      <w:pPr>
        <w:spacing w:line="360" w:lineRule="auto"/>
      </w:pPr>
      <w:r>
        <w:tab/>
      </w:r>
      <w:r>
        <w:tab/>
      </w:r>
      <w:r>
        <w:tab/>
      </w:r>
      <w:r>
        <w:tab/>
      </w:r>
      <w:r>
        <w:tab/>
      </w:r>
      <w:r>
        <w:tab/>
      </w:r>
      <w:r>
        <w:tab/>
      </w:r>
      <w:r>
        <w:tab/>
      </w:r>
      <w:r>
        <w:tab/>
      </w:r>
      <w:r>
        <w:tab/>
      </w:r>
      <w:r>
        <w:tab/>
      </w:r>
    </w:p>
    <w:p w:rsidR="00260F8B" w:rsidRDefault="00260F8B" w:rsidP="00260F8B">
      <w:pPr>
        <w:spacing w:line="360" w:lineRule="auto"/>
        <w:jc w:val="right"/>
      </w:pPr>
      <w:r>
        <w:tab/>
        <w:t xml:space="preserve">[Signature and title]   </w:t>
      </w:r>
    </w:p>
    <w:p w:rsidR="00F91B45" w:rsidRDefault="00F91B45" w:rsidP="00D41FC6">
      <w:pPr>
        <w:rPr>
          <w:rFonts w:ascii="ACaslonPro-Regular" w:hAnsi="ACaslonPro-Regular" w:cs="ACaslonPro-Regular"/>
          <w:lang w:val="en-GB" w:eastAsia="ko-KR"/>
        </w:rPr>
      </w:pPr>
    </w:p>
    <w:sectPr w:rsidR="00F91B45" w:rsidSect="00C46C9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A4D" w:rsidRDefault="00EB0A4D" w:rsidP="00E47455">
      <w:r>
        <w:separator/>
      </w:r>
    </w:p>
  </w:endnote>
  <w:endnote w:type="continuationSeparator" w:id="0">
    <w:p w:rsidR="00EB0A4D" w:rsidRDefault="00EB0A4D" w:rsidP="00E4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Pro-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3572"/>
      <w:docPartObj>
        <w:docPartGallery w:val="Page Numbers (Bottom of Page)"/>
        <w:docPartUnique/>
      </w:docPartObj>
    </w:sdtPr>
    <w:sdtEndPr>
      <w:rPr>
        <w:noProof/>
      </w:rPr>
    </w:sdtEndPr>
    <w:sdtContent>
      <w:p w:rsidR="00771D5D" w:rsidRDefault="00771D5D">
        <w:pPr>
          <w:pStyle w:val="Footer"/>
          <w:jc w:val="center"/>
        </w:pPr>
        <w:r>
          <w:fldChar w:fldCharType="begin"/>
        </w:r>
        <w:r>
          <w:instrText xml:space="preserve"> PAGE   \* MERGEFORMAT </w:instrText>
        </w:r>
        <w:r>
          <w:fldChar w:fldCharType="separate"/>
        </w:r>
        <w:r w:rsidR="00EF2BCB">
          <w:rPr>
            <w:noProof/>
          </w:rPr>
          <w:t>1</w:t>
        </w:r>
        <w:r>
          <w:rPr>
            <w:noProof/>
          </w:rPr>
          <w:fldChar w:fldCharType="end"/>
        </w:r>
      </w:p>
    </w:sdtContent>
  </w:sdt>
  <w:p w:rsidR="00771D5D" w:rsidRDefault="0077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A4D" w:rsidRDefault="00EB0A4D" w:rsidP="00E47455">
      <w:r>
        <w:separator/>
      </w:r>
    </w:p>
  </w:footnote>
  <w:footnote w:type="continuationSeparator" w:id="0">
    <w:p w:rsidR="00EB0A4D" w:rsidRDefault="00EB0A4D" w:rsidP="00E4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9A" w:rsidRDefault="003A099A" w:rsidP="003A099A">
    <w:pPr>
      <w:pStyle w:val="Header"/>
      <w:jc w:val="right"/>
    </w:pPr>
    <w:r>
      <w:t xml:space="preserve">Information brochure </w:t>
    </w:r>
  </w:p>
  <w:p w:rsidR="001261D7" w:rsidRDefault="001261D7" w:rsidP="001261D7">
    <w:pPr>
      <w:pStyle w:val="Header"/>
      <w:jc w:val="right"/>
    </w:pPr>
    <w:r>
      <w:t>Singapore Convention on Mediation</w:t>
    </w:r>
  </w:p>
  <w:p w:rsidR="001261D7" w:rsidRPr="001261D7" w:rsidRDefault="001261D7" w:rsidP="0012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D7" w:rsidRDefault="003A099A" w:rsidP="001261D7">
    <w:pPr>
      <w:pStyle w:val="Header"/>
      <w:jc w:val="right"/>
    </w:pPr>
    <w:r>
      <w:t>Information brochure</w:t>
    </w:r>
    <w:r w:rsidR="001261D7">
      <w:t xml:space="preserve"> </w:t>
    </w:r>
  </w:p>
  <w:p w:rsidR="001261D7" w:rsidRDefault="001261D7" w:rsidP="001261D7">
    <w:pPr>
      <w:pStyle w:val="Header"/>
      <w:jc w:val="right"/>
    </w:pPr>
    <w:r>
      <w:t>Singapore Convention on Mediation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3F8"/>
    <w:multiLevelType w:val="multilevel"/>
    <w:tmpl w:val="215AD2D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D4761FA"/>
    <w:multiLevelType w:val="hybridMultilevel"/>
    <w:tmpl w:val="4D1466D2"/>
    <w:lvl w:ilvl="0" w:tplc="56927920">
      <w:start w:val="1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C281F"/>
    <w:multiLevelType w:val="hybridMultilevel"/>
    <w:tmpl w:val="6D46ADC6"/>
    <w:lvl w:ilvl="0" w:tplc="BDB20588">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27CDA"/>
    <w:multiLevelType w:val="hybridMultilevel"/>
    <w:tmpl w:val="D02E07A0"/>
    <w:lvl w:ilvl="0" w:tplc="F3ACCA0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DE2147"/>
    <w:multiLevelType w:val="hybridMultilevel"/>
    <w:tmpl w:val="31168454"/>
    <w:lvl w:ilvl="0" w:tplc="08090017">
      <w:start w:val="1"/>
      <w:numFmt w:val="lowerLetter"/>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389F592C"/>
    <w:multiLevelType w:val="hybridMultilevel"/>
    <w:tmpl w:val="634E42C4"/>
    <w:lvl w:ilvl="0" w:tplc="A024FFF0">
      <w:start w:val="7"/>
      <w:numFmt w:val="bullet"/>
      <w:lvlText w:val="-"/>
      <w:lvlJc w:val="left"/>
      <w:pPr>
        <w:ind w:left="720" w:hanging="360"/>
      </w:pPr>
      <w:rPr>
        <w:rFonts w:ascii="ACaslonPro-Regular" w:eastAsiaTheme="minorEastAsia" w:hAnsi="ACaslonPro-Regular" w:cs="ACasl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E3FEE"/>
    <w:multiLevelType w:val="hybridMultilevel"/>
    <w:tmpl w:val="23583D96"/>
    <w:lvl w:ilvl="0" w:tplc="585AD6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33661"/>
    <w:multiLevelType w:val="hybridMultilevel"/>
    <w:tmpl w:val="64B01BE2"/>
    <w:lvl w:ilvl="0" w:tplc="14F67FDA">
      <w:start w:val="1"/>
      <w:numFmt w:val="bullet"/>
      <w:lvlText w:val=""/>
      <w:lvlJc w:val="left"/>
      <w:pPr>
        <w:ind w:left="720" w:hanging="360"/>
      </w:pPr>
      <w:rPr>
        <w:rFonts w:ascii="Symbol" w:eastAsiaTheme="minorEastAsia" w:hAnsi="Symbol" w:cs="ACaslonPro-Regular"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A08A7"/>
    <w:multiLevelType w:val="hybridMultilevel"/>
    <w:tmpl w:val="9E7EF6F4"/>
    <w:lvl w:ilvl="0" w:tplc="6F50C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62249D"/>
    <w:multiLevelType w:val="hybridMultilevel"/>
    <w:tmpl w:val="B4A8212A"/>
    <w:lvl w:ilvl="0" w:tplc="F28EF7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80599"/>
    <w:multiLevelType w:val="hybridMultilevel"/>
    <w:tmpl w:val="3A68F5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84A14"/>
    <w:multiLevelType w:val="hybridMultilevel"/>
    <w:tmpl w:val="ECA6529A"/>
    <w:lvl w:ilvl="0" w:tplc="B8485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3172DB"/>
    <w:multiLevelType w:val="hybridMultilevel"/>
    <w:tmpl w:val="3428451A"/>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12"/>
  </w:num>
  <w:num w:numId="4">
    <w:abstractNumId w:val="3"/>
  </w:num>
  <w:num w:numId="5">
    <w:abstractNumId w:val="4"/>
  </w:num>
  <w:num w:numId="6">
    <w:abstractNumId w:val="10"/>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91"/>
    <w:rsid w:val="0000235A"/>
    <w:rsid w:val="0000268B"/>
    <w:rsid w:val="000029D5"/>
    <w:rsid w:val="00002AE1"/>
    <w:rsid w:val="00003189"/>
    <w:rsid w:val="000041AB"/>
    <w:rsid w:val="00004878"/>
    <w:rsid w:val="00005A25"/>
    <w:rsid w:val="00006C5A"/>
    <w:rsid w:val="00011287"/>
    <w:rsid w:val="00014023"/>
    <w:rsid w:val="000141ED"/>
    <w:rsid w:val="00014A3D"/>
    <w:rsid w:val="00014C91"/>
    <w:rsid w:val="00015F13"/>
    <w:rsid w:val="000200B5"/>
    <w:rsid w:val="00021EC7"/>
    <w:rsid w:val="0002333E"/>
    <w:rsid w:val="000243B3"/>
    <w:rsid w:val="00030134"/>
    <w:rsid w:val="00030A96"/>
    <w:rsid w:val="00032303"/>
    <w:rsid w:val="00032390"/>
    <w:rsid w:val="00032776"/>
    <w:rsid w:val="0003283C"/>
    <w:rsid w:val="00035CCD"/>
    <w:rsid w:val="00035E90"/>
    <w:rsid w:val="00036104"/>
    <w:rsid w:val="00040298"/>
    <w:rsid w:val="00041050"/>
    <w:rsid w:val="00041B8B"/>
    <w:rsid w:val="00043A49"/>
    <w:rsid w:val="00043FC3"/>
    <w:rsid w:val="00044C78"/>
    <w:rsid w:val="00050A0E"/>
    <w:rsid w:val="00051A2F"/>
    <w:rsid w:val="0005429A"/>
    <w:rsid w:val="00054A43"/>
    <w:rsid w:val="00054E5F"/>
    <w:rsid w:val="00056943"/>
    <w:rsid w:val="000576A7"/>
    <w:rsid w:val="0006000F"/>
    <w:rsid w:val="00060647"/>
    <w:rsid w:val="00060F41"/>
    <w:rsid w:val="0006224E"/>
    <w:rsid w:val="00062428"/>
    <w:rsid w:val="00062EFC"/>
    <w:rsid w:val="00063CD3"/>
    <w:rsid w:val="00063FDC"/>
    <w:rsid w:val="000646B8"/>
    <w:rsid w:val="000648AC"/>
    <w:rsid w:val="00066070"/>
    <w:rsid w:val="000660D0"/>
    <w:rsid w:val="0006650F"/>
    <w:rsid w:val="0006687E"/>
    <w:rsid w:val="000669A0"/>
    <w:rsid w:val="00067B4B"/>
    <w:rsid w:val="0007082E"/>
    <w:rsid w:val="00071376"/>
    <w:rsid w:val="00071B8A"/>
    <w:rsid w:val="000721EB"/>
    <w:rsid w:val="000725A3"/>
    <w:rsid w:val="00073F23"/>
    <w:rsid w:val="000748BC"/>
    <w:rsid w:val="00075CB5"/>
    <w:rsid w:val="00080ED2"/>
    <w:rsid w:val="00081D05"/>
    <w:rsid w:val="00082011"/>
    <w:rsid w:val="0008221D"/>
    <w:rsid w:val="00082F72"/>
    <w:rsid w:val="00083E8E"/>
    <w:rsid w:val="000841D0"/>
    <w:rsid w:val="00084D23"/>
    <w:rsid w:val="00086376"/>
    <w:rsid w:val="00086878"/>
    <w:rsid w:val="00087887"/>
    <w:rsid w:val="00087F52"/>
    <w:rsid w:val="00090427"/>
    <w:rsid w:val="0009196E"/>
    <w:rsid w:val="00092D3E"/>
    <w:rsid w:val="00094342"/>
    <w:rsid w:val="00094C9C"/>
    <w:rsid w:val="00095C2D"/>
    <w:rsid w:val="00096B92"/>
    <w:rsid w:val="00097650"/>
    <w:rsid w:val="00097A19"/>
    <w:rsid w:val="000A0D00"/>
    <w:rsid w:val="000A1109"/>
    <w:rsid w:val="000A1278"/>
    <w:rsid w:val="000A1672"/>
    <w:rsid w:val="000A4041"/>
    <w:rsid w:val="000A48B3"/>
    <w:rsid w:val="000A7712"/>
    <w:rsid w:val="000B009A"/>
    <w:rsid w:val="000B20B5"/>
    <w:rsid w:val="000B2C7C"/>
    <w:rsid w:val="000B3B77"/>
    <w:rsid w:val="000B49F0"/>
    <w:rsid w:val="000B4D80"/>
    <w:rsid w:val="000B527D"/>
    <w:rsid w:val="000B5BF5"/>
    <w:rsid w:val="000B77FB"/>
    <w:rsid w:val="000B7BFF"/>
    <w:rsid w:val="000C0B77"/>
    <w:rsid w:val="000C154F"/>
    <w:rsid w:val="000C18BD"/>
    <w:rsid w:val="000C2233"/>
    <w:rsid w:val="000C225D"/>
    <w:rsid w:val="000C41A1"/>
    <w:rsid w:val="000C48CE"/>
    <w:rsid w:val="000C532F"/>
    <w:rsid w:val="000C5602"/>
    <w:rsid w:val="000C5637"/>
    <w:rsid w:val="000C62A3"/>
    <w:rsid w:val="000C6AF1"/>
    <w:rsid w:val="000D1EA2"/>
    <w:rsid w:val="000D2746"/>
    <w:rsid w:val="000D34E2"/>
    <w:rsid w:val="000D551F"/>
    <w:rsid w:val="000D60A9"/>
    <w:rsid w:val="000D75DC"/>
    <w:rsid w:val="000E0C33"/>
    <w:rsid w:val="000E0F81"/>
    <w:rsid w:val="000E0FCB"/>
    <w:rsid w:val="000E111E"/>
    <w:rsid w:val="000E2F64"/>
    <w:rsid w:val="000E382A"/>
    <w:rsid w:val="000E3F61"/>
    <w:rsid w:val="000E4AEC"/>
    <w:rsid w:val="000E5C00"/>
    <w:rsid w:val="000E7208"/>
    <w:rsid w:val="000E737E"/>
    <w:rsid w:val="000E7E9E"/>
    <w:rsid w:val="000F08FE"/>
    <w:rsid w:val="000F246A"/>
    <w:rsid w:val="000F273E"/>
    <w:rsid w:val="000F4154"/>
    <w:rsid w:val="000F4FAE"/>
    <w:rsid w:val="000F5564"/>
    <w:rsid w:val="000F763E"/>
    <w:rsid w:val="00101A93"/>
    <w:rsid w:val="00104C2C"/>
    <w:rsid w:val="00104C4B"/>
    <w:rsid w:val="0010532B"/>
    <w:rsid w:val="0010703D"/>
    <w:rsid w:val="001109AD"/>
    <w:rsid w:val="00110B99"/>
    <w:rsid w:val="001119F7"/>
    <w:rsid w:val="00111C52"/>
    <w:rsid w:val="001133D8"/>
    <w:rsid w:val="001136F0"/>
    <w:rsid w:val="00114D69"/>
    <w:rsid w:val="001153AE"/>
    <w:rsid w:val="00116934"/>
    <w:rsid w:val="00116DB1"/>
    <w:rsid w:val="00117036"/>
    <w:rsid w:val="00117518"/>
    <w:rsid w:val="0012111B"/>
    <w:rsid w:val="0012177D"/>
    <w:rsid w:val="0012220D"/>
    <w:rsid w:val="001224CB"/>
    <w:rsid w:val="00122D61"/>
    <w:rsid w:val="00123B75"/>
    <w:rsid w:val="00123BBD"/>
    <w:rsid w:val="00124274"/>
    <w:rsid w:val="00124591"/>
    <w:rsid w:val="00124BBF"/>
    <w:rsid w:val="00125621"/>
    <w:rsid w:val="001261D7"/>
    <w:rsid w:val="00127413"/>
    <w:rsid w:val="00127560"/>
    <w:rsid w:val="00127B6A"/>
    <w:rsid w:val="00127CDB"/>
    <w:rsid w:val="00131F4F"/>
    <w:rsid w:val="00132807"/>
    <w:rsid w:val="001334F5"/>
    <w:rsid w:val="00133505"/>
    <w:rsid w:val="001351C7"/>
    <w:rsid w:val="001376F8"/>
    <w:rsid w:val="001404DB"/>
    <w:rsid w:val="00141247"/>
    <w:rsid w:val="00142DCE"/>
    <w:rsid w:val="00144BAC"/>
    <w:rsid w:val="0014707F"/>
    <w:rsid w:val="0014742F"/>
    <w:rsid w:val="00150C68"/>
    <w:rsid w:val="001518CE"/>
    <w:rsid w:val="001525F5"/>
    <w:rsid w:val="00153107"/>
    <w:rsid w:val="001531CA"/>
    <w:rsid w:val="00154664"/>
    <w:rsid w:val="0015481F"/>
    <w:rsid w:val="00155C37"/>
    <w:rsid w:val="001560BA"/>
    <w:rsid w:val="00157B9A"/>
    <w:rsid w:val="0016336F"/>
    <w:rsid w:val="001636F8"/>
    <w:rsid w:val="0016558A"/>
    <w:rsid w:val="00166EEC"/>
    <w:rsid w:val="00167B0A"/>
    <w:rsid w:val="00171EFF"/>
    <w:rsid w:val="00172E33"/>
    <w:rsid w:val="0017342D"/>
    <w:rsid w:val="00174AF3"/>
    <w:rsid w:val="00177C69"/>
    <w:rsid w:val="00177C71"/>
    <w:rsid w:val="00180240"/>
    <w:rsid w:val="0018079A"/>
    <w:rsid w:val="00180CAE"/>
    <w:rsid w:val="0018173B"/>
    <w:rsid w:val="00183D11"/>
    <w:rsid w:val="00183DA4"/>
    <w:rsid w:val="0018445C"/>
    <w:rsid w:val="0018452D"/>
    <w:rsid w:val="00185298"/>
    <w:rsid w:val="001858AB"/>
    <w:rsid w:val="00186CD9"/>
    <w:rsid w:val="0018767F"/>
    <w:rsid w:val="0019158C"/>
    <w:rsid w:val="001926BC"/>
    <w:rsid w:val="00193EDE"/>
    <w:rsid w:val="001945E8"/>
    <w:rsid w:val="00197097"/>
    <w:rsid w:val="00197D8E"/>
    <w:rsid w:val="00197DE6"/>
    <w:rsid w:val="001A15E6"/>
    <w:rsid w:val="001A1C89"/>
    <w:rsid w:val="001A279D"/>
    <w:rsid w:val="001A3174"/>
    <w:rsid w:val="001A3452"/>
    <w:rsid w:val="001A39E1"/>
    <w:rsid w:val="001A3EC6"/>
    <w:rsid w:val="001A4682"/>
    <w:rsid w:val="001A507F"/>
    <w:rsid w:val="001A573D"/>
    <w:rsid w:val="001A65A4"/>
    <w:rsid w:val="001A7A63"/>
    <w:rsid w:val="001B0019"/>
    <w:rsid w:val="001B0AB4"/>
    <w:rsid w:val="001B0E23"/>
    <w:rsid w:val="001B2577"/>
    <w:rsid w:val="001B29DB"/>
    <w:rsid w:val="001B31A0"/>
    <w:rsid w:val="001B367E"/>
    <w:rsid w:val="001B4491"/>
    <w:rsid w:val="001B6A2A"/>
    <w:rsid w:val="001B6E55"/>
    <w:rsid w:val="001C0B78"/>
    <w:rsid w:val="001C0E4A"/>
    <w:rsid w:val="001C1D7F"/>
    <w:rsid w:val="001C2BC0"/>
    <w:rsid w:val="001C2EE6"/>
    <w:rsid w:val="001C3125"/>
    <w:rsid w:val="001C4606"/>
    <w:rsid w:val="001C4630"/>
    <w:rsid w:val="001C51B2"/>
    <w:rsid w:val="001C6B77"/>
    <w:rsid w:val="001C6F4A"/>
    <w:rsid w:val="001C76D5"/>
    <w:rsid w:val="001C78B9"/>
    <w:rsid w:val="001C7D4A"/>
    <w:rsid w:val="001D2BAC"/>
    <w:rsid w:val="001D3213"/>
    <w:rsid w:val="001D3223"/>
    <w:rsid w:val="001D3AD9"/>
    <w:rsid w:val="001D4409"/>
    <w:rsid w:val="001D4B17"/>
    <w:rsid w:val="001D4C98"/>
    <w:rsid w:val="001D5376"/>
    <w:rsid w:val="001D5449"/>
    <w:rsid w:val="001D59A0"/>
    <w:rsid w:val="001D606C"/>
    <w:rsid w:val="001D6F0E"/>
    <w:rsid w:val="001D7FDE"/>
    <w:rsid w:val="001E01EC"/>
    <w:rsid w:val="001E195C"/>
    <w:rsid w:val="001E1A27"/>
    <w:rsid w:val="001E1F69"/>
    <w:rsid w:val="001E3277"/>
    <w:rsid w:val="001E32B2"/>
    <w:rsid w:val="001E5D58"/>
    <w:rsid w:val="001F0D5F"/>
    <w:rsid w:val="001F1245"/>
    <w:rsid w:val="001F3EE0"/>
    <w:rsid w:val="001F41B4"/>
    <w:rsid w:val="001F5D85"/>
    <w:rsid w:val="001F68DF"/>
    <w:rsid w:val="00201924"/>
    <w:rsid w:val="0020193F"/>
    <w:rsid w:val="002019BA"/>
    <w:rsid w:val="002054BE"/>
    <w:rsid w:val="00206375"/>
    <w:rsid w:val="002064EB"/>
    <w:rsid w:val="00206A2D"/>
    <w:rsid w:val="00206EEA"/>
    <w:rsid w:val="00207323"/>
    <w:rsid w:val="002079FD"/>
    <w:rsid w:val="00211389"/>
    <w:rsid w:val="00212242"/>
    <w:rsid w:val="0021238B"/>
    <w:rsid w:val="00212A76"/>
    <w:rsid w:val="00212EE6"/>
    <w:rsid w:val="00213153"/>
    <w:rsid w:val="00214DAA"/>
    <w:rsid w:val="00215310"/>
    <w:rsid w:val="00215467"/>
    <w:rsid w:val="00215A23"/>
    <w:rsid w:val="00215D2B"/>
    <w:rsid w:val="00216BDA"/>
    <w:rsid w:val="002173A6"/>
    <w:rsid w:val="00217536"/>
    <w:rsid w:val="00217573"/>
    <w:rsid w:val="00217778"/>
    <w:rsid w:val="00220A6B"/>
    <w:rsid w:val="00220D39"/>
    <w:rsid w:val="0022206C"/>
    <w:rsid w:val="00222333"/>
    <w:rsid w:val="0022443E"/>
    <w:rsid w:val="002246F7"/>
    <w:rsid w:val="0022669D"/>
    <w:rsid w:val="00226E68"/>
    <w:rsid w:val="00230521"/>
    <w:rsid w:val="00231886"/>
    <w:rsid w:val="00232552"/>
    <w:rsid w:val="00233666"/>
    <w:rsid w:val="00233B0D"/>
    <w:rsid w:val="00233CE3"/>
    <w:rsid w:val="00234038"/>
    <w:rsid w:val="00234B41"/>
    <w:rsid w:val="0023525F"/>
    <w:rsid w:val="00235677"/>
    <w:rsid w:val="0024045B"/>
    <w:rsid w:val="0024179C"/>
    <w:rsid w:val="00241884"/>
    <w:rsid w:val="0024207E"/>
    <w:rsid w:val="00242C35"/>
    <w:rsid w:val="00242FEB"/>
    <w:rsid w:val="002440B5"/>
    <w:rsid w:val="00244806"/>
    <w:rsid w:val="002454CC"/>
    <w:rsid w:val="00245B05"/>
    <w:rsid w:val="002460FC"/>
    <w:rsid w:val="0024679D"/>
    <w:rsid w:val="00247E12"/>
    <w:rsid w:val="0025004B"/>
    <w:rsid w:val="00250DBB"/>
    <w:rsid w:val="00251C25"/>
    <w:rsid w:val="002533CF"/>
    <w:rsid w:val="002534DA"/>
    <w:rsid w:val="002535C0"/>
    <w:rsid w:val="0025391F"/>
    <w:rsid w:val="00254C9C"/>
    <w:rsid w:val="00254F19"/>
    <w:rsid w:val="00256275"/>
    <w:rsid w:val="00256EA1"/>
    <w:rsid w:val="00257D67"/>
    <w:rsid w:val="00260F8B"/>
    <w:rsid w:val="0026173E"/>
    <w:rsid w:val="00262784"/>
    <w:rsid w:val="002649BA"/>
    <w:rsid w:val="00264FDD"/>
    <w:rsid w:val="00265767"/>
    <w:rsid w:val="00265A51"/>
    <w:rsid w:val="00266C02"/>
    <w:rsid w:val="00266F0D"/>
    <w:rsid w:val="00267511"/>
    <w:rsid w:val="00267AEE"/>
    <w:rsid w:val="00267E5E"/>
    <w:rsid w:val="00270ACD"/>
    <w:rsid w:val="00271F96"/>
    <w:rsid w:val="00272464"/>
    <w:rsid w:val="00273139"/>
    <w:rsid w:val="0027327B"/>
    <w:rsid w:val="002742C2"/>
    <w:rsid w:val="00275715"/>
    <w:rsid w:val="00275C4C"/>
    <w:rsid w:val="00275E0D"/>
    <w:rsid w:val="00276A1B"/>
    <w:rsid w:val="00276EB2"/>
    <w:rsid w:val="00277667"/>
    <w:rsid w:val="00277CFC"/>
    <w:rsid w:val="00277F37"/>
    <w:rsid w:val="00277F39"/>
    <w:rsid w:val="00280BAE"/>
    <w:rsid w:val="002813F1"/>
    <w:rsid w:val="00282D03"/>
    <w:rsid w:val="00283458"/>
    <w:rsid w:val="00283B0E"/>
    <w:rsid w:val="002856C2"/>
    <w:rsid w:val="00285F53"/>
    <w:rsid w:val="002902C1"/>
    <w:rsid w:val="00290CE4"/>
    <w:rsid w:val="002921A7"/>
    <w:rsid w:val="002934AF"/>
    <w:rsid w:val="00293CB6"/>
    <w:rsid w:val="00294D33"/>
    <w:rsid w:val="00295FC5"/>
    <w:rsid w:val="002962E9"/>
    <w:rsid w:val="002A006B"/>
    <w:rsid w:val="002A029D"/>
    <w:rsid w:val="002A188C"/>
    <w:rsid w:val="002A2377"/>
    <w:rsid w:val="002A2E20"/>
    <w:rsid w:val="002A33F4"/>
    <w:rsid w:val="002A3746"/>
    <w:rsid w:val="002A50E2"/>
    <w:rsid w:val="002A64DD"/>
    <w:rsid w:val="002A7EB4"/>
    <w:rsid w:val="002B0D00"/>
    <w:rsid w:val="002B19C1"/>
    <w:rsid w:val="002B32AE"/>
    <w:rsid w:val="002B32BE"/>
    <w:rsid w:val="002B3545"/>
    <w:rsid w:val="002B4391"/>
    <w:rsid w:val="002B4480"/>
    <w:rsid w:val="002B4FDE"/>
    <w:rsid w:val="002B51AE"/>
    <w:rsid w:val="002B6FE5"/>
    <w:rsid w:val="002C045C"/>
    <w:rsid w:val="002C1157"/>
    <w:rsid w:val="002C1903"/>
    <w:rsid w:val="002C2FE0"/>
    <w:rsid w:val="002C4BB8"/>
    <w:rsid w:val="002C557F"/>
    <w:rsid w:val="002C5D08"/>
    <w:rsid w:val="002C6027"/>
    <w:rsid w:val="002D05C5"/>
    <w:rsid w:val="002D0F3E"/>
    <w:rsid w:val="002D1234"/>
    <w:rsid w:val="002D23EB"/>
    <w:rsid w:val="002D2C2F"/>
    <w:rsid w:val="002D2CCE"/>
    <w:rsid w:val="002D3369"/>
    <w:rsid w:val="002D49BB"/>
    <w:rsid w:val="002D4BDE"/>
    <w:rsid w:val="002D5B24"/>
    <w:rsid w:val="002D6349"/>
    <w:rsid w:val="002D7702"/>
    <w:rsid w:val="002D793F"/>
    <w:rsid w:val="002E0B84"/>
    <w:rsid w:val="002E0C38"/>
    <w:rsid w:val="002E0EFB"/>
    <w:rsid w:val="002E0FDA"/>
    <w:rsid w:val="002E1B8D"/>
    <w:rsid w:val="002E39D7"/>
    <w:rsid w:val="002F0C27"/>
    <w:rsid w:val="002F1085"/>
    <w:rsid w:val="002F15EA"/>
    <w:rsid w:val="002F1855"/>
    <w:rsid w:val="002F2138"/>
    <w:rsid w:val="002F3943"/>
    <w:rsid w:val="002F5885"/>
    <w:rsid w:val="002F6D39"/>
    <w:rsid w:val="002F7A11"/>
    <w:rsid w:val="00300E59"/>
    <w:rsid w:val="00301FD7"/>
    <w:rsid w:val="00304971"/>
    <w:rsid w:val="003065D7"/>
    <w:rsid w:val="00307A68"/>
    <w:rsid w:val="00307DAB"/>
    <w:rsid w:val="003116CD"/>
    <w:rsid w:val="00312446"/>
    <w:rsid w:val="003132E6"/>
    <w:rsid w:val="003157F4"/>
    <w:rsid w:val="00316154"/>
    <w:rsid w:val="00316E52"/>
    <w:rsid w:val="003174B7"/>
    <w:rsid w:val="00317F6B"/>
    <w:rsid w:val="0032271F"/>
    <w:rsid w:val="00322CBA"/>
    <w:rsid w:val="003230D6"/>
    <w:rsid w:val="003230E6"/>
    <w:rsid w:val="00324392"/>
    <w:rsid w:val="003249F6"/>
    <w:rsid w:val="003252FC"/>
    <w:rsid w:val="00325E08"/>
    <w:rsid w:val="00326E49"/>
    <w:rsid w:val="00330216"/>
    <w:rsid w:val="003308CE"/>
    <w:rsid w:val="00331D48"/>
    <w:rsid w:val="00333778"/>
    <w:rsid w:val="00334F9F"/>
    <w:rsid w:val="00336627"/>
    <w:rsid w:val="00342191"/>
    <w:rsid w:val="003424CC"/>
    <w:rsid w:val="003428B9"/>
    <w:rsid w:val="0034300A"/>
    <w:rsid w:val="00343D27"/>
    <w:rsid w:val="003445C6"/>
    <w:rsid w:val="003450D2"/>
    <w:rsid w:val="0034589E"/>
    <w:rsid w:val="003458DE"/>
    <w:rsid w:val="00345D03"/>
    <w:rsid w:val="00347271"/>
    <w:rsid w:val="003506F4"/>
    <w:rsid w:val="00350930"/>
    <w:rsid w:val="0035129E"/>
    <w:rsid w:val="00351AC8"/>
    <w:rsid w:val="003529F7"/>
    <w:rsid w:val="00352BA3"/>
    <w:rsid w:val="00353F15"/>
    <w:rsid w:val="00354DEB"/>
    <w:rsid w:val="00357539"/>
    <w:rsid w:val="00357650"/>
    <w:rsid w:val="00357DBA"/>
    <w:rsid w:val="0036028A"/>
    <w:rsid w:val="003621A2"/>
    <w:rsid w:val="0036276A"/>
    <w:rsid w:val="003634A8"/>
    <w:rsid w:val="00363DB2"/>
    <w:rsid w:val="00363ED3"/>
    <w:rsid w:val="00364389"/>
    <w:rsid w:val="003645A6"/>
    <w:rsid w:val="00366441"/>
    <w:rsid w:val="003711B8"/>
    <w:rsid w:val="00373B61"/>
    <w:rsid w:val="00373DFB"/>
    <w:rsid w:val="003742AD"/>
    <w:rsid w:val="00375806"/>
    <w:rsid w:val="00375BFD"/>
    <w:rsid w:val="00376774"/>
    <w:rsid w:val="0037783E"/>
    <w:rsid w:val="00377B12"/>
    <w:rsid w:val="003808E0"/>
    <w:rsid w:val="003809F8"/>
    <w:rsid w:val="003814EB"/>
    <w:rsid w:val="00383C96"/>
    <w:rsid w:val="0038452D"/>
    <w:rsid w:val="00384A34"/>
    <w:rsid w:val="00386A4F"/>
    <w:rsid w:val="003870DF"/>
    <w:rsid w:val="003902CC"/>
    <w:rsid w:val="003906E2"/>
    <w:rsid w:val="00390C92"/>
    <w:rsid w:val="0039154E"/>
    <w:rsid w:val="0039184A"/>
    <w:rsid w:val="00393034"/>
    <w:rsid w:val="0039388B"/>
    <w:rsid w:val="00393D66"/>
    <w:rsid w:val="00394332"/>
    <w:rsid w:val="00394B6B"/>
    <w:rsid w:val="00394ECF"/>
    <w:rsid w:val="00395A39"/>
    <w:rsid w:val="00396421"/>
    <w:rsid w:val="00396D85"/>
    <w:rsid w:val="00397B1D"/>
    <w:rsid w:val="003A053A"/>
    <w:rsid w:val="003A099A"/>
    <w:rsid w:val="003A192C"/>
    <w:rsid w:val="003A2711"/>
    <w:rsid w:val="003A3757"/>
    <w:rsid w:val="003A3F7A"/>
    <w:rsid w:val="003A435D"/>
    <w:rsid w:val="003A4F37"/>
    <w:rsid w:val="003A5960"/>
    <w:rsid w:val="003A76B7"/>
    <w:rsid w:val="003A7B6B"/>
    <w:rsid w:val="003B2AB5"/>
    <w:rsid w:val="003B2B77"/>
    <w:rsid w:val="003B32C3"/>
    <w:rsid w:val="003B36B6"/>
    <w:rsid w:val="003B41B7"/>
    <w:rsid w:val="003B4AB9"/>
    <w:rsid w:val="003B6645"/>
    <w:rsid w:val="003B6FA9"/>
    <w:rsid w:val="003B744A"/>
    <w:rsid w:val="003B79E3"/>
    <w:rsid w:val="003C011C"/>
    <w:rsid w:val="003C0528"/>
    <w:rsid w:val="003C0BB5"/>
    <w:rsid w:val="003C1034"/>
    <w:rsid w:val="003C32A6"/>
    <w:rsid w:val="003C4057"/>
    <w:rsid w:val="003C429D"/>
    <w:rsid w:val="003C4712"/>
    <w:rsid w:val="003D09DD"/>
    <w:rsid w:val="003D1940"/>
    <w:rsid w:val="003D4F6B"/>
    <w:rsid w:val="003D5AFC"/>
    <w:rsid w:val="003D5C2F"/>
    <w:rsid w:val="003D60E8"/>
    <w:rsid w:val="003E1A26"/>
    <w:rsid w:val="003E1C01"/>
    <w:rsid w:val="003E2028"/>
    <w:rsid w:val="003E3B96"/>
    <w:rsid w:val="003E3DA1"/>
    <w:rsid w:val="003E3F4D"/>
    <w:rsid w:val="003E4014"/>
    <w:rsid w:val="003E5C09"/>
    <w:rsid w:val="003E6137"/>
    <w:rsid w:val="003E68F2"/>
    <w:rsid w:val="003F0E68"/>
    <w:rsid w:val="003F3CE9"/>
    <w:rsid w:val="003F534C"/>
    <w:rsid w:val="003F7488"/>
    <w:rsid w:val="003F77C4"/>
    <w:rsid w:val="003F7D40"/>
    <w:rsid w:val="0040035F"/>
    <w:rsid w:val="004022A6"/>
    <w:rsid w:val="00402BB8"/>
    <w:rsid w:val="00402FF5"/>
    <w:rsid w:val="00404132"/>
    <w:rsid w:val="00405643"/>
    <w:rsid w:val="004066DF"/>
    <w:rsid w:val="00407001"/>
    <w:rsid w:val="0040796D"/>
    <w:rsid w:val="00411603"/>
    <w:rsid w:val="00411D45"/>
    <w:rsid w:val="00414DD8"/>
    <w:rsid w:val="00414FC1"/>
    <w:rsid w:val="00415676"/>
    <w:rsid w:val="004174B8"/>
    <w:rsid w:val="00417A0C"/>
    <w:rsid w:val="00417BFF"/>
    <w:rsid w:val="0042029A"/>
    <w:rsid w:val="00420B44"/>
    <w:rsid w:val="00423143"/>
    <w:rsid w:val="0042314D"/>
    <w:rsid w:val="00423419"/>
    <w:rsid w:val="00423534"/>
    <w:rsid w:val="0042395A"/>
    <w:rsid w:val="0042412A"/>
    <w:rsid w:val="00427AEC"/>
    <w:rsid w:val="00427D9B"/>
    <w:rsid w:val="00427DB0"/>
    <w:rsid w:val="0043012D"/>
    <w:rsid w:val="0043202D"/>
    <w:rsid w:val="00432DD0"/>
    <w:rsid w:val="00433676"/>
    <w:rsid w:val="00435489"/>
    <w:rsid w:val="004358D4"/>
    <w:rsid w:val="004359FB"/>
    <w:rsid w:val="004407D2"/>
    <w:rsid w:val="00440C67"/>
    <w:rsid w:val="004415E5"/>
    <w:rsid w:val="00441776"/>
    <w:rsid w:val="00441A12"/>
    <w:rsid w:val="00441BAB"/>
    <w:rsid w:val="00442414"/>
    <w:rsid w:val="004430BA"/>
    <w:rsid w:val="00444ECA"/>
    <w:rsid w:val="004455EB"/>
    <w:rsid w:val="004456B4"/>
    <w:rsid w:val="00445847"/>
    <w:rsid w:val="00447641"/>
    <w:rsid w:val="0044783A"/>
    <w:rsid w:val="00450E05"/>
    <w:rsid w:val="00452387"/>
    <w:rsid w:val="0045306A"/>
    <w:rsid w:val="0045326B"/>
    <w:rsid w:val="0045326C"/>
    <w:rsid w:val="00454466"/>
    <w:rsid w:val="0045468B"/>
    <w:rsid w:val="00454845"/>
    <w:rsid w:val="00455BD5"/>
    <w:rsid w:val="004564E7"/>
    <w:rsid w:val="00457405"/>
    <w:rsid w:val="00460655"/>
    <w:rsid w:val="00460A1E"/>
    <w:rsid w:val="00461B4F"/>
    <w:rsid w:val="00461E64"/>
    <w:rsid w:val="00462448"/>
    <w:rsid w:val="00462ABE"/>
    <w:rsid w:val="004646BD"/>
    <w:rsid w:val="00464B7E"/>
    <w:rsid w:val="00464C61"/>
    <w:rsid w:val="00464E0B"/>
    <w:rsid w:val="00465B02"/>
    <w:rsid w:val="00467C09"/>
    <w:rsid w:val="00470F19"/>
    <w:rsid w:val="00471299"/>
    <w:rsid w:val="00471EFB"/>
    <w:rsid w:val="00475C0E"/>
    <w:rsid w:val="00475ECE"/>
    <w:rsid w:val="00476992"/>
    <w:rsid w:val="0047706E"/>
    <w:rsid w:val="004773A9"/>
    <w:rsid w:val="00480265"/>
    <w:rsid w:val="004816A1"/>
    <w:rsid w:val="00481CD7"/>
    <w:rsid w:val="004828D1"/>
    <w:rsid w:val="00483439"/>
    <w:rsid w:val="00483EBF"/>
    <w:rsid w:val="00484E76"/>
    <w:rsid w:val="004858E1"/>
    <w:rsid w:val="00487F90"/>
    <w:rsid w:val="00490BC4"/>
    <w:rsid w:val="00491979"/>
    <w:rsid w:val="004936F8"/>
    <w:rsid w:val="0049436A"/>
    <w:rsid w:val="00497639"/>
    <w:rsid w:val="00497BC1"/>
    <w:rsid w:val="00497D8C"/>
    <w:rsid w:val="00497FA3"/>
    <w:rsid w:val="004A038D"/>
    <w:rsid w:val="004A04E2"/>
    <w:rsid w:val="004A06C4"/>
    <w:rsid w:val="004A0773"/>
    <w:rsid w:val="004A0C0E"/>
    <w:rsid w:val="004A1BC1"/>
    <w:rsid w:val="004A1FB3"/>
    <w:rsid w:val="004A230B"/>
    <w:rsid w:val="004A249D"/>
    <w:rsid w:val="004A38E4"/>
    <w:rsid w:val="004A3910"/>
    <w:rsid w:val="004A3C1C"/>
    <w:rsid w:val="004A4033"/>
    <w:rsid w:val="004A43AE"/>
    <w:rsid w:val="004A44D1"/>
    <w:rsid w:val="004A63DC"/>
    <w:rsid w:val="004A6C6C"/>
    <w:rsid w:val="004A7986"/>
    <w:rsid w:val="004A7AB5"/>
    <w:rsid w:val="004B0FAA"/>
    <w:rsid w:val="004B30AB"/>
    <w:rsid w:val="004B392F"/>
    <w:rsid w:val="004B3B1D"/>
    <w:rsid w:val="004B4908"/>
    <w:rsid w:val="004B4D9A"/>
    <w:rsid w:val="004B4FE1"/>
    <w:rsid w:val="004B55E8"/>
    <w:rsid w:val="004B61B2"/>
    <w:rsid w:val="004B6212"/>
    <w:rsid w:val="004B64B5"/>
    <w:rsid w:val="004C0433"/>
    <w:rsid w:val="004C047F"/>
    <w:rsid w:val="004C09C6"/>
    <w:rsid w:val="004C09E2"/>
    <w:rsid w:val="004C1491"/>
    <w:rsid w:val="004C49B7"/>
    <w:rsid w:val="004C56C9"/>
    <w:rsid w:val="004C60C4"/>
    <w:rsid w:val="004C661F"/>
    <w:rsid w:val="004C6F37"/>
    <w:rsid w:val="004D1F47"/>
    <w:rsid w:val="004D4A9B"/>
    <w:rsid w:val="004D5516"/>
    <w:rsid w:val="004D5F0D"/>
    <w:rsid w:val="004D600A"/>
    <w:rsid w:val="004D60D6"/>
    <w:rsid w:val="004D65D6"/>
    <w:rsid w:val="004E18B3"/>
    <w:rsid w:val="004E3366"/>
    <w:rsid w:val="004E3DEC"/>
    <w:rsid w:val="004E4777"/>
    <w:rsid w:val="004E5DC9"/>
    <w:rsid w:val="004F0FD6"/>
    <w:rsid w:val="004F1452"/>
    <w:rsid w:val="004F1AF4"/>
    <w:rsid w:val="004F23BB"/>
    <w:rsid w:val="004F2B3C"/>
    <w:rsid w:val="004F2F15"/>
    <w:rsid w:val="004F3D19"/>
    <w:rsid w:val="004F4AC8"/>
    <w:rsid w:val="004F5317"/>
    <w:rsid w:val="004F5A72"/>
    <w:rsid w:val="004F70F6"/>
    <w:rsid w:val="004F7577"/>
    <w:rsid w:val="004F7BCC"/>
    <w:rsid w:val="00501333"/>
    <w:rsid w:val="00501CD1"/>
    <w:rsid w:val="00502155"/>
    <w:rsid w:val="005035B6"/>
    <w:rsid w:val="00504A82"/>
    <w:rsid w:val="005070B7"/>
    <w:rsid w:val="00507B45"/>
    <w:rsid w:val="00507D32"/>
    <w:rsid w:val="00510146"/>
    <w:rsid w:val="00510920"/>
    <w:rsid w:val="00511508"/>
    <w:rsid w:val="00511644"/>
    <w:rsid w:val="0051177A"/>
    <w:rsid w:val="00512028"/>
    <w:rsid w:val="00512961"/>
    <w:rsid w:val="00512AE4"/>
    <w:rsid w:val="00513925"/>
    <w:rsid w:val="00513940"/>
    <w:rsid w:val="00514738"/>
    <w:rsid w:val="00516C36"/>
    <w:rsid w:val="005170BC"/>
    <w:rsid w:val="005179D4"/>
    <w:rsid w:val="00517D4A"/>
    <w:rsid w:val="00520E11"/>
    <w:rsid w:val="00520EAE"/>
    <w:rsid w:val="00520EE8"/>
    <w:rsid w:val="00521359"/>
    <w:rsid w:val="00521A03"/>
    <w:rsid w:val="005223E0"/>
    <w:rsid w:val="00523E3D"/>
    <w:rsid w:val="00523E42"/>
    <w:rsid w:val="005242AA"/>
    <w:rsid w:val="00524AB7"/>
    <w:rsid w:val="00524EF3"/>
    <w:rsid w:val="00525CD6"/>
    <w:rsid w:val="0052696C"/>
    <w:rsid w:val="00527738"/>
    <w:rsid w:val="00527821"/>
    <w:rsid w:val="00530CB5"/>
    <w:rsid w:val="005339E8"/>
    <w:rsid w:val="005356C2"/>
    <w:rsid w:val="005365D2"/>
    <w:rsid w:val="00536B24"/>
    <w:rsid w:val="00536FD1"/>
    <w:rsid w:val="00537564"/>
    <w:rsid w:val="00537B2E"/>
    <w:rsid w:val="00540122"/>
    <w:rsid w:val="0054033B"/>
    <w:rsid w:val="00540414"/>
    <w:rsid w:val="00540A50"/>
    <w:rsid w:val="00542486"/>
    <w:rsid w:val="00543012"/>
    <w:rsid w:val="00543D0B"/>
    <w:rsid w:val="00544396"/>
    <w:rsid w:val="00544A9D"/>
    <w:rsid w:val="00544E33"/>
    <w:rsid w:val="00545141"/>
    <w:rsid w:val="00546177"/>
    <w:rsid w:val="005470A2"/>
    <w:rsid w:val="005473E5"/>
    <w:rsid w:val="00550178"/>
    <w:rsid w:val="0055105D"/>
    <w:rsid w:val="00551067"/>
    <w:rsid w:val="00552D2D"/>
    <w:rsid w:val="0055547A"/>
    <w:rsid w:val="00555A87"/>
    <w:rsid w:val="00557504"/>
    <w:rsid w:val="0056102D"/>
    <w:rsid w:val="00562C13"/>
    <w:rsid w:val="00562C3D"/>
    <w:rsid w:val="005645A9"/>
    <w:rsid w:val="00566565"/>
    <w:rsid w:val="00570A73"/>
    <w:rsid w:val="00570BC5"/>
    <w:rsid w:val="00572661"/>
    <w:rsid w:val="00572C7B"/>
    <w:rsid w:val="005730C4"/>
    <w:rsid w:val="005733FA"/>
    <w:rsid w:val="00575095"/>
    <w:rsid w:val="00577BEB"/>
    <w:rsid w:val="00577CC8"/>
    <w:rsid w:val="00580601"/>
    <w:rsid w:val="005809B0"/>
    <w:rsid w:val="00581D5F"/>
    <w:rsid w:val="00582500"/>
    <w:rsid w:val="00582DC1"/>
    <w:rsid w:val="00583857"/>
    <w:rsid w:val="00584E0B"/>
    <w:rsid w:val="00584E1C"/>
    <w:rsid w:val="0058692D"/>
    <w:rsid w:val="00586AA7"/>
    <w:rsid w:val="0058761F"/>
    <w:rsid w:val="0059096D"/>
    <w:rsid w:val="005910B7"/>
    <w:rsid w:val="00591298"/>
    <w:rsid w:val="00592D20"/>
    <w:rsid w:val="0059362E"/>
    <w:rsid w:val="00593A2F"/>
    <w:rsid w:val="00594389"/>
    <w:rsid w:val="00595E75"/>
    <w:rsid w:val="00595FA8"/>
    <w:rsid w:val="00596831"/>
    <w:rsid w:val="005A09FB"/>
    <w:rsid w:val="005A0BA0"/>
    <w:rsid w:val="005A1BCB"/>
    <w:rsid w:val="005A1F58"/>
    <w:rsid w:val="005A480F"/>
    <w:rsid w:val="005A5624"/>
    <w:rsid w:val="005A6746"/>
    <w:rsid w:val="005B09E3"/>
    <w:rsid w:val="005B0D99"/>
    <w:rsid w:val="005B114D"/>
    <w:rsid w:val="005B12C6"/>
    <w:rsid w:val="005B17A5"/>
    <w:rsid w:val="005B316C"/>
    <w:rsid w:val="005B4E25"/>
    <w:rsid w:val="005B50B1"/>
    <w:rsid w:val="005B51EA"/>
    <w:rsid w:val="005B56EA"/>
    <w:rsid w:val="005B5C6F"/>
    <w:rsid w:val="005B7845"/>
    <w:rsid w:val="005B7E4B"/>
    <w:rsid w:val="005B7E4F"/>
    <w:rsid w:val="005C072A"/>
    <w:rsid w:val="005C0B6E"/>
    <w:rsid w:val="005C16BE"/>
    <w:rsid w:val="005C2DE6"/>
    <w:rsid w:val="005C2E7B"/>
    <w:rsid w:val="005C2EA5"/>
    <w:rsid w:val="005C324B"/>
    <w:rsid w:val="005C4E99"/>
    <w:rsid w:val="005C69DD"/>
    <w:rsid w:val="005C7106"/>
    <w:rsid w:val="005C7651"/>
    <w:rsid w:val="005D0430"/>
    <w:rsid w:val="005D1A04"/>
    <w:rsid w:val="005D4164"/>
    <w:rsid w:val="005D54DE"/>
    <w:rsid w:val="005D56D8"/>
    <w:rsid w:val="005D6078"/>
    <w:rsid w:val="005D6C1F"/>
    <w:rsid w:val="005E0AE0"/>
    <w:rsid w:val="005E26F5"/>
    <w:rsid w:val="005E2E17"/>
    <w:rsid w:val="005E3540"/>
    <w:rsid w:val="005E3DBB"/>
    <w:rsid w:val="005E4CB7"/>
    <w:rsid w:val="005E4F01"/>
    <w:rsid w:val="005E548A"/>
    <w:rsid w:val="005E7E8C"/>
    <w:rsid w:val="005E7F76"/>
    <w:rsid w:val="005F0DDA"/>
    <w:rsid w:val="005F367B"/>
    <w:rsid w:val="005F5167"/>
    <w:rsid w:val="005F67FD"/>
    <w:rsid w:val="005F6D20"/>
    <w:rsid w:val="005F7CE6"/>
    <w:rsid w:val="00601901"/>
    <w:rsid w:val="00601F3C"/>
    <w:rsid w:val="00602452"/>
    <w:rsid w:val="006027A8"/>
    <w:rsid w:val="00602941"/>
    <w:rsid w:val="006032B4"/>
    <w:rsid w:val="00603EF1"/>
    <w:rsid w:val="00603F36"/>
    <w:rsid w:val="00604DEB"/>
    <w:rsid w:val="00604DEE"/>
    <w:rsid w:val="006065A7"/>
    <w:rsid w:val="00607632"/>
    <w:rsid w:val="00607A9C"/>
    <w:rsid w:val="0061027F"/>
    <w:rsid w:val="00612AB2"/>
    <w:rsid w:val="00613472"/>
    <w:rsid w:val="00613779"/>
    <w:rsid w:val="0061739B"/>
    <w:rsid w:val="006176EB"/>
    <w:rsid w:val="00620A42"/>
    <w:rsid w:val="00620A52"/>
    <w:rsid w:val="00620E3B"/>
    <w:rsid w:val="00622927"/>
    <w:rsid w:val="00623F4F"/>
    <w:rsid w:val="00624768"/>
    <w:rsid w:val="00624BFD"/>
    <w:rsid w:val="00624F08"/>
    <w:rsid w:val="006256C0"/>
    <w:rsid w:val="0062596D"/>
    <w:rsid w:val="0063166C"/>
    <w:rsid w:val="00631FB0"/>
    <w:rsid w:val="0063327E"/>
    <w:rsid w:val="0063337F"/>
    <w:rsid w:val="006344D2"/>
    <w:rsid w:val="00634661"/>
    <w:rsid w:val="0063507D"/>
    <w:rsid w:val="006362D0"/>
    <w:rsid w:val="0063640C"/>
    <w:rsid w:val="006379DC"/>
    <w:rsid w:val="00640567"/>
    <w:rsid w:val="00641B7E"/>
    <w:rsid w:val="006428E6"/>
    <w:rsid w:val="00643628"/>
    <w:rsid w:val="00643AC4"/>
    <w:rsid w:val="00643FAA"/>
    <w:rsid w:val="00645C33"/>
    <w:rsid w:val="0064616B"/>
    <w:rsid w:val="0064776E"/>
    <w:rsid w:val="006503D5"/>
    <w:rsid w:val="00650E3D"/>
    <w:rsid w:val="00651057"/>
    <w:rsid w:val="0065292E"/>
    <w:rsid w:val="0065300D"/>
    <w:rsid w:val="00653083"/>
    <w:rsid w:val="00653F40"/>
    <w:rsid w:val="00653F65"/>
    <w:rsid w:val="00655937"/>
    <w:rsid w:val="00655CEA"/>
    <w:rsid w:val="0065610D"/>
    <w:rsid w:val="00656269"/>
    <w:rsid w:val="00656F8A"/>
    <w:rsid w:val="00657423"/>
    <w:rsid w:val="00657A1C"/>
    <w:rsid w:val="00657ADF"/>
    <w:rsid w:val="00657FDE"/>
    <w:rsid w:val="0066020E"/>
    <w:rsid w:val="006612D7"/>
    <w:rsid w:val="006637A4"/>
    <w:rsid w:val="00664D4E"/>
    <w:rsid w:val="00666CC5"/>
    <w:rsid w:val="00673E19"/>
    <w:rsid w:val="00674083"/>
    <w:rsid w:val="006757A0"/>
    <w:rsid w:val="006758E3"/>
    <w:rsid w:val="00675B02"/>
    <w:rsid w:val="00675E3E"/>
    <w:rsid w:val="00677468"/>
    <w:rsid w:val="006777F0"/>
    <w:rsid w:val="00677891"/>
    <w:rsid w:val="006807B8"/>
    <w:rsid w:val="00681DD6"/>
    <w:rsid w:val="00681E92"/>
    <w:rsid w:val="00683C0B"/>
    <w:rsid w:val="00684894"/>
    <w:rsid w:val="00684CCA"/>
    <w:rsid w:val="00684DF7"/>
    <w:rsid w:val="00684FB0"/>
    <w:rsid w:val="0068586B"/>
    <w:rsid w:val="006861BA"/>
    <w:rsid w:val="00687635"/>
    <w:rsid w:val="0069035A"/>
    <w:rsid w:val="006917FF"/>
    <w:rsid w:val="006919CE"/>
    <w:rsid w:val="00691A46"/>
    <w:rsid w:val="006922F6"/>
    <w:rsid w:val="0069252E"/>
    <w:rsid w:val="006928E7"/>
    <w:rsid w:val="00692B87"/>
    <w:rsid w:val="00693183"/>
    <w:rsid w:val="0069333B"/>
    <w:rsid w:val="00694886"/>
    <w:rsid w:val="0069549F"/>
    <w:rsid w:val="00695C7F"/>
    <w:rsid w:val="006966B9"/>
    <w:rsid w:val="006978D4"/>
    <w:rsid w:val="006A20D0"/>
    <w:rsid w:val="006A3A65"/>
    <w:rsid w:val="006A3B9B"/>
    <w:rsid w:val="006A5ADB"/>
    <w:rsid w:val="006A621F"/>
    <w:rsid w:val="006A6658"/>
    <w:rsid w:val="006A6701"/>
    <w:rsid w:val="006A6A80"/>
    <w:rsid w:val="006A73F3"/>
    <w:rsid w:val="006B0535"/>
    <w:rsid w:val="006B168C"/>
    <w:rsid w:val="006B19A9"/>
    <w:rsid w:val="006B2CBE"/>
    <w:rsid w:val="006B3046"/>
    <w:rsid w:val="006B3EA6"/>
    <w:rsid w:val="006B447E"/>
    <w:rsid w:val="006B7A83"/>
    <w:rsid w:val="006C255D"/>
    <w:rsid w:val="006C31AD"/>
    <w:rsid w:val="006C33AD"/>
    <w:rsid w:val="006C3B4B"/>
    <w:rsid w:val="006C522D"/>
    <w:rsid w:val="006C5433"/>
    <w:rsid w:val="006C7E2B"/>
    <w:rsid w:val="006D02E7"/>
    <w:rsid w:val="006D08D9"/>
    <w:rsid w:val="006D1D57"/>
    <w:rsid w:val="006D21E0"/>
    <w:rsid w:val="006D2B1D"/>
    <w:rsid w:val="006D2C49"/>
    <w:rsid w:val="006D415F"/>
    <w:rsid w:val="006D4754"/>
    <w:rsid w:val="006D489D"/>
    <w:rsid w:val="006D792B"/>
    <w:rsid w:val="006E01F7"/>
    <w:rsid w:val="006E0956"/>
    <w:rsid w:val="006E0992"/>
    <w:rsid w:val="006E1488"/>
    <w:rsid w:val="006E2862"/>
    <w:rsid w:val="006E568F"/>
    <w:rsid w:val="006E694A"/>
    <w:rsid w:val="006E774C"/>
    <w:rsid w:val="006E79FA"/>
    <w:rsid w:val="006E7A29"/>
    <w:rsid w:val="006F060E"/>
    <w:rsid w:val="006F0953"/>
    <w:rsid w:val="006F0C46"/>
    <w:rsid w:val="006F1BB1"/>
    <w:rsid w:val="006F238B"/>
    <w:rsid w:val="006F2DB0"/>
    <w:rsid w:val="006F30CA"/>
    <w:rsid w:val="006F31CF"/>
    <w:rsid w:val="006F5A6F"/>
    <w:rsid w:val="006F64DD"/>
    <w:rsid w:val="006F6ACF"/>
    <w:rsid w:val="006F75A3"/>
    <w:rsid w:val="006F77CC"/>
    <w:rsid w:val="006F7A17"/>
    <w:rsid w:val="00700FDE"/>
    <w:rsid w:val="007017B1"/>
    <w:rsid w:val="00701B07"/>
    <w:rsid w:val="0070288B"/>
    <w:rsid w:val="00703731"/>
    <w:rsid w:val="00703AFB"/>
    <w:rsid w:val="00703ECE"/>
    <w:rsid w:val="00706263"/>
    <w:rsid w:val="00706325"/>
    <w:rsid w:val="007068CC"/>
    <w:rsid w:val="00706E6D"/>
    <w:rsid w:val="007070C9"/>
    <w:rsid w:val="0071024B"/>
    <w:rsid w:val="0071070E"/>
    <w:rsid w:val="007117E0"/>
    <w:rsid w:val="00711966"/>
    <w:rsid w:val="007122B6"/>
    <w:rsid w:val="00712479"/>
    <w:rsid w:val="00712908"/>
    <w:rsid w:val="007129CF"/>
    <w:rsid w:val="00712E4E"/>
    <w:rsid w:val="00713050"/>
    <w:rsid w:val="007158BF"/>
    <w:rsid w:val="0071590D"/>
    <w:rsid w:val="007165D7"/>
    <w:rsid w:val="0071660D"/>
    <w:rsid w:val="0071722F"/>
    <w:rsid w:val="00717637"/>
    <w:rsid w:val="007214D9"/>
    <w:rsid w:val="00721716"/>
    <w:rsid w:val="007220AA"/>
    <w:rsid w:val="0072326D"/>
    <w:rsid w:val="007248C8"/>
    <w:rsid w:val="007253B0"/>
    <w:rsid w:val="0072658E"/>
    <w:rsid w:val="00726848"/>
    <w:rsid w:val="00731049"/>
    <w:rsid w:val="00731BA6"/>
    <w:rsid w:val="0073462F"/>
    <w:rsid w:val="00735E98"/>
    <w:rsid w:val="00735FB7"/>
    <w:rsid w:val="007362EC"/>
    <w:rsid w:val="00736594"/>
    <w:rsid w:val="00736F8C"/>
    <w:rsid w:val="00736FA0"/>
    <w:rsid w:val="007375EF"/>
    <w:rsid w:val="00740F7D"/>
    <w:rsid w:val="00741DD0"/>
    <w:rsid w:val="0074344E"/>
    <w:rsid w:val="0074438C"/>
    <w:rsid w:val="00744B64"/>
    <w:rsid w:val="00744C7D"/>
    <w:rsid w:val="00745AF5"/>
    <w:rsid w:val="00745D45"/>
    <w:rsid w:val="00746397"/>
    <w:rsid w:val="0074662A"/>
    <w:rsid w:val="00747771"/>
    <w:rsid w:val="007478BA"/>
    <w:rsid w:val="0075142A"/>
    <w:rsid w:val="00752617"/>
    <w:rsid w:val="00752841"/>
    <w:rsid w:val="0075287C"/>
    <w:rsid w:val="00752E02"/>
    <w:rsid w:val="00753365"/>
    <w:rsid w:val="007534B0"/>
    <w:rsid w:val="00753BCE"/>
    <w:rsid w:val="007540BD"/>
    <w:rsid w:val="007546C3"/>
    <w:rsid w:val="00755304"/>
    <w:rsid w:val="007553FA"/>
    <w:rsid w:val="0075715E"/>
    <w:rsid w:val="00760AEF"/>
    <w:rsid w:val="0076173D"/>
    <w:rsid w:val="00761CB5"/>
    <w:rsid w:val="00762EB4"/>
    <w:rsid w:val="00763FD5"/>
    <w:rsid w:val="00764ECF"/>
    <w:rsid w:val="007663E0"/>
    <w:rsid w:val="00767041"/>
    <w:rsid w:val="00767EC2"/>
    <w:rsid w:val="00771257"/>
    <w:rsid w:val="0077183D"/>
    <w:rsid w:val="00771A5B"/>
    <w:rsid w:val="00771D5D"/>
    <w:rsid w:val="00774475"/>
    <w:rsid w:val="00774A15"/>
    <w:rsid w:val="00775892"/>
    <w:rsid w:val="00775A0C"/>
    <w:rsid w:val="007778E8"/>
    <w:rsid w:val="00777B0D"/>
    <w:rsid w:val="00777FA7"/>
    <w:rsid w:val="00780D68"/>
    <w:rsid w:val="00781D30"/>
    <w:rsid w:val="00782FCB"/>
    <w:rsid w:val="00783CF1"/>
    <w:rsid w:val="00784BC6"/>
    <w:rsid w:val="007853F8"/>
    <w:rsid w:val="00785954"/>
    <w:rsid w:val="00785DB4"/>
    <w:rsid w:val="007866FF"/>
    <w:rsid w:val="00786C2A"/>
    <w:rsid w:val="00787F93"/>
    <w:rsid w:val="00790E3A"/>
    <w:rsid w:val="007956AE"/>
    <w:rsid w:val="007958D5"/>
    <w:rsid w:val="00795927"/>
    <w:rsid w:val="00796915"/>
    <w:rsid w:val="00797F03"/>
    <w:rsid w:val="007A063B"/>
    <w:rsid w:val="007A08D6"/>
    <w:rsid w:val="007A1765"/>
    <w:rsid w:val="007A248C"/>
    <w:rsid w:val="007A379C"/>
    <w:rsid w:val="007A4394"/>
    <w:rsid w:val="007A439B"/>
    <w:rsid w:val="007A4469"/>
    <w:rsid w:val="007A56EA"/>
    <w:rsid w:val="007A572D"/>
    <w:rsid w:val="007A5A4A"/>
    <w:rsid w:val="007A5F74"/>
    <w:rsid w:val="007A627B"/>
    <w:rsid w:val="007A6423"/>
    <w:rsid w:val="007A7879"/>
    <w:rsid w:val="007A7AC0"/>
    <w:rsid w:val="007B0A41"/>
    <w:rsid w:val="007B158B"/>
    <w:rsid w:val="007B2A82"/>
    <w:rsid w:val="007B3E6F"/>
    <w:rsid w:val="007B6110"/>
    <w:rsid w:val="007B6965"/>
    <w:rsid w:val="007B6B8B"/>
    <w:rsid w:val="007B7786"/>
    <w:rsid w:val="007B7E1F"/>
    <w:rsid w:val="007C05EA"/>
    <w:rsid w:val="007C1308"/>
    <w:rsid w:val="007C20AE"/>
    <w:rsid w:val="007C56B8"/>
    <w:rsid w:val="007C7D3F"/>
    <w:rsid w:val="007D1230"/>
    <w:rsid w:val="007D1AC3"/>
    <w:rsid w:val="007D20F8"/>
    <w:rsid w:val="007D2419"/>
    <w:rsid w:val="007D25AD"/>
    <w:rsid w:val="007D3679"/>
    <w:rsid w:val="007D584A"/>
    <w:rsid w:val="007D5FA6"/>
    <w:rsid w:val="007D69AA"/>
    <w:rsid w:val="007D6ECD"/>
    <w:rsid w:val="007D769F"/>
    <w:rsid w:val="007D7EE0"/>
    <w:rsid w:val="007E05AB"/>
    <w:rsid w:val="007E1234"/>
    <w:rsid w:val="007E3B9A"/>
    <w:rsid w:val="007E40CD"/>
    <w:rsid w:val="007E497D"/>
    <w:rsid w:val="007E4DDE"/>
    <w:rsid w:val="007E51A1"/>
    <w:rsid w:val="007E533A"/>
    <w:rsid w:val="007E5B69"/>
    <w:rsid w:val="007E5D07"/>
    <w:rsid w:val="007E6B35"/>
    <w:rsid w:val="007E7122"/>
    <w:rsid w:val="007E7E4F"/>
    <w:rsid w:val="007F03F8"/>
    <w:rsid w:val="007F0A79"/>
    <w:rsid w:val="007F0B91"/>
    <w:rsid w:val="007F2E68"/>
    <w:rsid w:val="007F4C3F"/>
    <w:rsid w:val="007F4D64"/>
    <w:rsid w:val="007F4F25"/>
    <w:rsid w:val="007F517B"/>
    <w:rsid w:val="007F5293"/>
    <w:rsid w:val="007F606E"/>
    <w:rsid w:val="007F6196"/>
    <w:rsid w:val="007F7A78"/>
    <w:rsid w:val="0080340C"/>
    <w:rsid w:val="00803C69"/>
    <w:rsid w:val="00805823"/>
    <w:rsid w:val="00806433"/>
    <w:rsid w:val="008079A3"/>
    <w:rsid w:val="00807FEE"/>
    <w:rsid w:val="00810075"/>
    <w:rsid w:val="00810126"/>
    <w:rsid w:val="008107C8"/>
    <w:rsid w:val="0081113B"/>
    <w:rsid w:val="008111F0"/>
    <w:rsid w:val="00812F0A"/>
    <w:rsid w:val="00813203"/>
    <w:rsid w:val="00813794"/>
    <w:rsid w:val="00813B28"/>
    <w:rsid w:val="0081426C"/>
    <w:rsid w:val="0081434B"/>
    <w:rsid w:val="0081458C"/>
    <w:rsid w:val="00814645"/>
    <w:rsid w:val="00814CF6"/>
    <w:rsid w:val="00816892"/>
    <w:rsid w:val="00821629"/>
    <w:rsid w:val="00823AB6"/>
    <w:rsid w:val="00824088"/>
    <w:rsid w:val="00824731"/>
    <w:rsid w:val="008254F5"/>
    <w:rsid w:val="00825EE2"/>
    <w:rsid w:val="0082720A"/>
    <w:rsid w:val="008276D5"/>
    <w:rsid w:val="00832454"/>
    <w:rsid w:val="0083470A"/>
    <w:rsid w:val="00834799"/>
    <w:rsid w:val="00834D81"/>
    <w:rsid w:val="00835440"/>
    <w:rsid w:val="00835D59"/>
    <w:rsid w:val="00836041"/>
    <w:rsid w:val="00840166"/>
    <w:rsid w:val="00840317"/>
    <w:rsid w:val="00842B09"/>
    <w:rsid w:val="00843990"/>
    <w:rsid w:val="00843A3D"/>
    <w:rsid w:val="00843D3A"/>
    <w:rsid w:val="0084498D"/>
    <w:rsid w:val="0084618B"/>
    <w:rsid w:val="008465F3"/>
    <w:rsid w:val="00846960"/>
    <w:rsid w:val="00847D80"/>
    <w:rsid w:val="00847E22"/>
    <w:rsid w:val="008502D7"/>
    <w:rsid w:val="0085137F"/>
    <w:rsid w:val="00851C4D"/>
    <w:rsid w:val="00851D2F"/>
    <w:rsid w:val="00855735"/>
    <w:rsid w:val="0085609E"/>
    <w:rsid w:val="008570FC"/>
    <w:rsid w:val="008576EC"/>
    <w:rsid w:val="00867B3F"/>
    <w:rsid w:val="00867F9C"/>
    <w:rsid w:val="008708D3"/>
    <w:rsid w:val="008712A8"/>
    <w:rsid w:val="00871FCE"/>
    <w:rsid w:val="00873E8E"/>
    <w:rsid w:val="008768C8"/>
    <w:rsid w:val="008803C0"/>
    <w:rsid w:val="0088171E"/>
    <w:rsid w:val="00881F62"/>
    <w:rsid w:val="0088347E"/>
    <w:rsid w:val="00883FF0"/>
    <w:rsid w:val="00885885"/>
    <w:rsid w:val="0088640E"/>
    <w:rsid w:val="00886E73"/>
    <w:rsid w:val="008907FF"/>
    <w:rsid w:val="00891284"/>
    <w:rsid w:val="00891E3B"/>
    <w:rsid w:val="00893A84"/>
    <w:rsid w:val="008955B4"/>
    <w:rsid w:val="008962CF"/>
    <w:rsid w:val="00896E6E"/>
    <w:rsid w:val="00897C63"/>
    <w:rsid w:val="008A1244"/>
    <w:rsid w:val="008A1EFC"/>
    <w:rsid w:val="008A204D"/>
    <w:rsid w:val="008A28E7"/>
    <w:rsid w:val="008A52A2"/>
    <w:rsid w:val="008A5693"/>
    <w:rsid w:val="008A67C0"/>
    <w:rsid w:val="008A6BA7"/>
    <w:rsid w:val="008A71F7"/>
    <w:rsid w:val="008A790F"/>
    <w:rsid w:val="008A7A01"/>
    <w:rsid w:val="008A7B94"/>
    <w:rsid w:val="008B1946"/>
    <w:rsid w:val="008B213B"/>
    <w:rsid w:val="008B4134"/>
    <w:rsid w:val="008B4374"/>
    <w:rsid w:val="008B518A"/>
    <w:rsid w:val="008B5D51"/>
    <w:rsid w:val="008B65EA"/>
    <w:rsid w:val="008B6C81"/>
    <w:rsid w:val="008B7364"/>
    <w:rsid w:val="008B7880"/>
    <w:rsid w:val="008B7D9E"/>
    <w:rsid w:val="008C0C28"/>
    <w:rsid w:val="008C0DE0"/>
    <w:rsid w:val="008C0FD1"/>
    <w:rsid w:val="008C2610"/>
    <w:rsid w:val="008C269B"/>
    <w:rsid w:val="008C2EB6"/>
    <w:rsid w:val="008C3A4E"/>
    <w:rsid w:val="008C3B72"/>
    <w:rsid w:val="008C48C8"/>
    <w:rsid w:val="008C61DC"/>
    <w:rsid w:val="008C7775"/>
    <w:rsid w:val="008C7C09"/>
    <w:rsid w:val="008D0B12"/>
    <w:rsid w:val="008D136B"/>
    <w:rsid w:val="008D1D79"/>
    <w:rsid w:val="008D23AF"/>
    <w:rsid w:val="008D2785"/>
    <w:rsid w:val="008D3EAC"/>
    <w:rsid w:val="008D42FF"/>
    <w:rsid w:val="008D4F12"/>
    <w:rsid w:val="008D52C3"/>
    <w:rsid w:val="008D5FA6"/>
    <w:rsid w:val="008D6750"/>
    <w:rsid w:val="008D68F6"/>
    <w:rsid w:val="008E2E4B"/>
    <w:rsid w:val="008E38AC"/>
    <w:rsid w:val="008E5FD6"/>
    <w:rsid w:val="008E6BEF"/>
    <w:rsid w:val="008E759D"/>
    <w:rsid w:val="008F1F02"/>
    <w:rsid w:val="008F269B"/>
    <w:rsid w:val="008F2B08"/>
    <w:rsid w:val="008F2D50"/>
    <w:rsid w:val="008F2E7A"/>
    <w:rsid w:val="008F324A"/>
    <w:rsid w:val="008F3B4E"/>
    <w:rsid w:val="008F4555"/>
    <w:rsid w:val="008F5F2A"/>
    <w:rsid w:val="00900527"/>
    <w:rsid w:val="0090125C"/>
    <w:rsid w:val="00901883"/>
    <w:rsid w:val="00903049"/>
    <w:rsid w:val="00903116"/>
    <w:rsid w:val="00903A91"/>
    <w:rsid w:val="00903E73"/>
    <w:rsid w:val="00905360"/>
    <w:rsid w:val="009055F8"/>
    <w:rsid w:val="00905C21"/>
    <w:rsid w:val="009071DA"/>
    <w:rsid w:val="0091056E"/>
    <w:rsid w:val="00910FDD"/>
    <w:rsid w:val="009112A8"/>
    <w:rsid w:val="00912D90"/>
    <w:rsid w:val="00913408"/>
    <w:rsid w:val="009137DE"/>
    <w:rsid w:val="0091418E"/>
    <w:rsid w:val="009141A8"/>
    <w:rsid w:val="00915350"/>
    <w:rsid w:val="009157E9"/>
    <w:rsid w:val="00916536"/>
    <w:rsid w:val="00920830"/>
    <w:rsid w:val="00920D10"/>
    <w:rsid w:val="009223D0"/>
    <w:rsid w:val="00924A97"/>
    <w:rsid w:val="00925019"/>
    <w:rsid w:val="00927EED"/>
    <w:rsid w:val="00930137"/>
    <w:rsid w:val="00931F59"/>
    <w:rsid w:val="009358D6"/>
    <w:rsid w:val="009358F5"/>
    <w:rsid w:val="00935F92"/>
    <w:rsid w:val="00936064"/>
    <w:rsid w:val="00936D97"/>
    <w:rsid w:val="00937D60"/>
    <w:rsid w:val="00937F7F"/>
    <w:rsid w:val="00941AF1"/>
    <w:rsid w:val="0094256B"/>
    <w:rsid w:val="009469E4"/>
    <w:rsid w:val="009504C9"/>
    <w:rsid w:val="009509CA"/>
    <w:rsid w:val="00950ECC"/>
    <w:rsid w:val="00951497"/>
    <w:rsid w:val="00951964"/>
    <w:rsid w:val="00951D10"/>
    <w:rsid w:val="00952169"/>
    <w:rsid w:val="0095297D"/>
    <w:rsid w:val="0095303B"/>
    <w:rsid w:val="009535E3"/>
    <w:rsid w:val="00953ED2"/>
    <w:rsid w:val="00955AAF"/>
    <w:rsid w:val="00956722"/>
    <w:rsid w:val="00956A22"/>
    <w:rsid w:val="00956E7E"/>
    <w:rsid w:val="0095702B"/>
    <w:rsid w:val="0095794B"/>
    <w:rsid w:val="0096008A"/>
    <w:rsid w:val="00961847"/>
    <w:rsid w:val="00962033"/>
    <w:rsid w:val="00962BEA"/>
    <w:rsid w:val="0096436C"/>
    <w:rsid w:val="00965823"/>
    <w:rsid w:val="0096698E"/>
    <w:rsid w:val="00966B71"/>
    <w:rsid w:val="009677E1"/>
    <w:rsid w:val="00967A07"/>
    <w:rsid w:val="009703AB"/>
    <w:rsid w:val="00970B83"/>
    <w:rsid w:val="00970CA8"/>
    <w:rsid w:val="00971441"/>
    <w:rsid w:val="009717D9"/>
    <w:rsid w:val="00971B5C"/>
    <w:rsid w:val="00971BEF"/>
    <w:rsid w:val="00972084"/>
    <w:rsid w:val="00972580"/>
    <w:rsid w:val="00972C76"/>
    <w:rsid w:val="00972F56"/>
    <w:rsid w:val="00973AB2"/>
    <w:rsid w:val="0097539B"/>
    <w:rsid w:val="00975815"/>
    <w:rsid w:val="00980468"/>
    <w:rsid w:val="00980CC7"/>
    <w:rsid w:val="0098254D"/>
    <w:rsid w:val="0098277D"/>
    <w:rsid w:val="00983433"/>
    <w:rsid w:val="00984A79"/>
    <w:rsid w:val="00986B41"/>
    <w:rsid w:val="009875A3"/>
    <w:rsid w:val="00987FB6"/>
    <w:rsid w:val="00987FB8"/>
    <w:rsid w:val="00991D27"/>
    <w:rsid w:val="0099211A"/>
    <w:rsid w:val="00992F31"/>
    <w:rsid w:val="009932F0"/>
    <w:rsid w:val="0099408C"/>
    <w:rsid w:val="00995D17"/>
    <w:rsid w:val="009977EC"/>
    <w:rsid w:val="009A0383"/>
    <w:rsid w:val="009A1720"/>
    <w:rsid w:val="009A40E7"/>
    <w:rsid w:val="009A51EE"/>
    <w:rsid w:val="009A5AB1"/>
    <w:rsid w:val="009A5E2D"/>
    <w:rsid w:val="009A5ED8"/>
    <w:rsid w:val="009A646C"/>
    <w:rsid w:val="009A6565"/>
    <w:rsid w:val="009A7302"/>
    <w:rsid w:val="009B0E58"/>
    <w:rsid w:val="009B14F0"/>
    <w:rsid w:val="009B30FB"/>
    <w:rsid w:val="009B40FC"/>
    <w:rsid w:val="009B5788"/>
    <w:rsid w:val="009B5B7F"/>
    <w:rsid w:val="009B753F"/>
    <w:rsid w:val="009B79EF"/>
    <w:rsid w:val="009B7C7A"/>
    <w:rsid w:val="009C0238"/>
    <w:rsid w:val="009C0BA4"/>
    <w:rsid w:val="009C1053"/>
    <w:rsid w:val="009C2BEB"/>
    <w:rsid w:val="009C3675"/>
    <w:rsid w:val="009C4D88"/>
    <w:rsid w:val="009C5508"/>
    <w:rsid w:val="009C593B"/>
    <w:rsid w:val="009C5A3E"/>
    <w:rsid w:val="009C5C62"/>
    <w:rsid w:val="009C607E"/>
    <w:rsid w:val="009C658D"/>
    <w:rsid w:val="009C795D"/>
    <w:rsid w:val="009C7A66"/>
    <w:rsid w:val="009C7F87"/>
    <w:rsid w:val="009D00F1"/>
    <w:rsid w:val="009D0B8E"/>
    <w:rsid w:val="009D1551"/>
    <w:rsid w:val="009D197F"/>
    <w:rsid w:val="009D1989"/>
    <w:rsid w:val="009D1BCD"/>
    <w:rsid w:val="009D2DA6"/>
    <w:rsid w:val="009D3C4B"/>
    <w:rsid w:val="009D53E4"/>
    <w:rsid w:val="009D5F4C"/>
    <w:rsid w:val="009E19A6"/>
    <w:rsid w:val="009E1D37"/>
    <w:rsid w:val="009E3291"/>
    <w:rsid w:val="009E4025"/>
    <w:rsid w:val="009E41C1"/>
    <w:rsid w:val="009E53D5"/>
    <w:rsid w:val="009E5A57"/>
    <w:rsid w:val="009E6440"/>
    <w:rsid w:val="009F15E6"/>
    <w:rsid w:val="009F1AE3"/>
    <w:rsid w:val="009F30C0"/>
    <w:rsid w:val="009F4976"/>
    <w:rsid w:val="009F4D0F"/>
    <w:rsid w:val="009F6786"/>
    <w:rsid w:val="009F6EC8"/>
    <w:rsid w:val="009F7D4E"/>
    <w:rsid w:val="00A00745"/>
    <w:rsid w:val="00A00AEA"/>
    <w:rsid w:val="00A00CD4"/>
    <w:rsid w:val="00A01D20"/>
    <w:rsid w:val="00A0244C"/>
    <w:rsid w:val="00A02B5A"/>
    <w:rsid w:val="00A02D3E"/>
    <w:rsid w:val="00A032E0"/>
    <w:rsid w:val="00A0346D"/>
    <w:rsid w:val="00A0519F"/>
    <w:rsid w:val="00A051FB"/>
    <w:rsid w:val="00A06B4E"/>
    <w:rsid w:val="00A074AF"/>
    <w:rsid w:val="00A07C8A"/>
    <w:rsid w:val="00A11F92"/>
    <w:rsid w:val="00A12E5B"/>
    <w:rsid w:val="00A137E5"/>
    <w:rsid w:val="00A14043"/>
    <w:rsid w:val="00A148BB"/>
    <w:rsid w:val="00A149D8"/>
    <w:rsid w:val="00A16B28"/>
    <w:rsid w:val="00A16E8F"/>
    <w:rsid w:val="00A17CDA"/>
    <w:rsid w:val="00A20946"/>
    <w:rsid w:val="00A21A0C"/>
    <w:rsid w:val="00A21A16"/>
    <w:rsid w:val="00A220B5"/>
    <w:rsid w:val="00A22549"/>
    <w:rsid w:val="00A231BE"/>
    <w:rsid w:val="00A2335E"/>
    <w:rsid w:val="00A23B83"/>
    <w:rsid w:val="00A2471E"/>
    <w:rsid w:val="00A25E5E"/>
    <w:rsid w:val="00A265F3"/>
    <w:rsid w:val="00A26BFD"/>
    <w:rsid w:val="00A30531"/>
    <w:rsid w:val="00A30C39"/>
    <w:rsid w:val="00A315E5"/>
    <w:rsid w:val="00A323FF"/>
    <w:rsid w:val="00A33E69"/>
    <w:rsid w:val="00A34470"/>
    <w:rsid w:val="00A34727"/>
    <w:rsid w:val="00A35E82"/>
    <w:rsid w:val="00A37702"/>
    <w:rsid w:val="00A404BC"/>
    <w:rsid w:val="00A407D6"/>
    <w:rsid w:val="00A40AB0"/>
    <w:rsid w:val="00A4156B"/>
    <w:rsid w:val="00A42B55"/>
    <w:rsid w:val="00A464BF"/>
    <w:rsid w:val="00A4780D"/>
    <w:rsid w:val="00A5055F"/>
    <w:rsid w:val="00A50D11"/>
    <w:rsid w:val="00A511F0"/>
    <w:rsid w:val="00A51A79"/>
    <w:rsid w:val="00A51DE6"/>
    <w:rsid w:val="00A52707"/>
    <w:rsid w:val="00A541E1"/>
    <w:rsid w:val="00A54677"/>
    <w:rsid w:val="00A5509A"/>
    <w:rsid w:val="00A56289"/>
    <w:rsid w:val="00A563F8"/>
    <w:rsid w:val="00A56816"/>
    <w:rsid w:val="00A568F5"/>
    <w:rsid w:val="00A57261"/>
    <w:rsid w:val="00A57404"/>
    <w:rsid w:val="00A576FC"/>
    <w:rsid w:val="00A577A8"/>
    <w:rsid w:val="00A6022F"/>
    <w:rsid w:val="00A607B4"/>
    <w:rsid w:val="00A613D2"/>
    <w:rsid w:val="00A619B3"/>
    <w:rsid w:val="00A62FEE"/>
    <w:rsid w:val="00A647E2"/>
    <w:rsid w:val="00A65CBE"/>
    <w:rsid w:val="00A662DB"/>
    <w:rsid w:val="00A66963"/>
    <w:rsid w:val="00A670A0"/>
    <w:rsid w:val="00A67184"/>
    <w:rsid w:val="00A67CD9"/>
    <w:rsid w:val="00A70377"/>
    <w:rsid w:val="00A70B18"/>
    <w:rsid w:val="00A716A0"/>
    <w:rsid w:val="00A7216E"/>
    <w:rsid w:val="00A7245B"/>
    <w:rsid w:val="00A72E0B"/>
    <w:rsid w:val="00A735FC"/>
    <w:rsid w:val="00A73F2F"/>
    <w:rsid w:val="00A7460A"/>
    <w:rsid w:val="00A75012"/>
    <w:rsid w:val="00A75492"/>
    <w:rsid w:val="00A76FA2"/>
    <w:rsid w:val="00A778DA"/>
    <w:rsid w:val="00A778F3"/>
    <w:rsid w:val="00A804D9"/>
    <w:rsid w:val="00A80504"/>
    <w:rsid w:val="00A80E56"/>
    <w:rsid w:val="00A816C9"/>
    <w:rsid w:val="00A81913"/>
    <w:rsid w:val="00A823B8"/>
    <w:rsid w:val="00A830FF"/>
    <w:rsid w:val="00A8314A"/>
    <w:rsid w:val="00A8400D"/>
    <w:rsid w:val="00A84020"/>
    <w:rsid w:val="00A85C37"/>
    <w:rsid w:val="00A87E40"/>
    <w:rsid w:val="00A910B5"/>
    <w:rsid w:val="00A9170A"/>
    <w:rsid w:val="00A91A62"/>
    <w:rsid w:val="00A91BA7"/>
    <w:rsid w:val="00A939FD"/>
    <w:rsid w:val="00A944F0"/>
    <w:rsid w:val="00A950A2"/>
    <w:rsid w:val="00A95CF3"/>
    <w:rsid w:val="00A95ECD"/>
    <w:rsid w:val="00A960F9"/>
    <w:rsid w:val="00A97B3A"/>
    <w:rsid w:val="00AA0B02"/>
    <w:rsid w:val="00AA19C9"/>
    <w:rsid w:val="00AA26CF"/>
    <w:rsid w:val="00AA3603"/>
    <w:rsid w:val="00AA3F5E"/>
    <w:rsid w:val="00AA483B"/>
    <w:rsid w:val="00AA589A"/>
    <w:rsid w:val="00AA77F7"/>
    <w:rsid w:val="00AB1A95"/>
    <w:rsid w:val="00AB1ADB"/>
    <w:rsid w:val="00AB3169"/>
    <w:rsid w:val="00AB47F3"/>
    <w:rsid w:val="00AB4C83"/>
    <w:rsid w:val="00AB5DC7"/>
    <w:rsid w:val="00AB704D"/>
    <w:rsid w:val="00AB7220"/>
    <w:rsid w:val="00AB79FA"/>
    <w:rsid w:val="00AC03CF"/>
    <w:rsid w:val="00AC0F09"/>
    <w:rsid w:val="00AC2944"/>
    <w:rsid w:val="00AC2C98"/>
    <w:rsid w:val="00AC305B"/>
    <w:rsid w:val="00AC6B82"/>
    <w:rsid w:val="00AC7052"/>
    <w:rsid w:val="00AC74A8"/>
    <w:rsid w:val="00AC7CFD"/>
    <w:rsid w:val="00AD0418"/>
    <w:rsid w:val="00AD0A86"/>
    <w:rsid w:val="00AD18B3"/>
    <w:rsid w:val="00AD2304"/>
    <w:rsid w:val="00AD383F"/>
    <w:rsid w:val="00AD3C80"/>
    <w:rsid w:val="00AD40AA"/>
    <w:rsid w:val="00AD42DB"/>
    <w:rsid w:val="00AD4437"/>
    <w:rsid w:val="00AD5405"/>
    <w:rsid w:val="00AD6488"/>
    <w:rsid w:val="00AE1E56"/>
    <w:rsid w:val="00AE2531"/>
    <w:rsid w:val="00AE2A8D"/>
    <w:rsid w:val="00AE6134"/>
    <w:rsid w:val="00AE669C"/>
    <w:rsid w:val="00AF006D"/>
    <w:rsid w:val="00AF0CCA"/>
    <w:rsid w:val="00AF0F76"/>
    <w:rsid w:val="00AF1266"/>
    <w:rsid w:val="00AF4817"/>
    <w:rsid w:val="00AF4F18"/>
    <w:rsid w:val="00AF6218"/>
    <w:rsid w:val="00AF7970"/>
    <w:rsid w:val="00B00241"/>
    <w:rsid w:val="00B00CAB"/>
    <w:rsid w:val="00B03BD3"/>
    <w:rsid w:val="00B0445A"/>
    <w:rsid w:val="00B04871"/>
    <w:rsid w:val="00B05BB1"/>
    <w:rsid w:val="00B065ED"/>
    <w:rsid w:val="00B07DF7"/>
    <w:rsid w:val="00B101CB"/>
    <w:rsid w:val="00B11F7D"/>
    <w:rsid w:val="00B13E29"/>
    <w:rsid w:val="00B153C9"/>
    <w:rsid w:val="00B1552D"/>
    <w:rsid w:val="00B16420"/>
    <w:rsid w:val="00B16489"/>
    <w:rsid w:val="00B169E9"/>
    <w:rsid w:val="00B177BD"/>
    <w:rsid w:val="00B17881"/>
    <w:rsid w:val="00B2116A"/>
    <w:rsid w:val="00B233AE"/>
    <w:rsid w:val="00B237D4"/>
    <w:rsid w:val="00B24C9F"/>
    <w:rsid w:val="00B254AE"/>
    <w:rsid w:val="00B2598D"/>
    <w:rsid w:val="00B25E7F"/>
    <w:rsid w:val="00B262E3"/>
    <w:rsid w:val="00B26434"/>
    <w:rsid w:val="00B26D4D"/>
    <w:rsid w:val="00B26D82"/>
    <w:rsid w:val="00B273C7"/>
    <w:rsid w:val="00B3057F"/>
    <w:rsid w:val="00B32286"/>
    <w:rsid w:val="00B32B29"/>
    <w:rsid w:val="00B33679"/>
    <w:rsid w:val="00B33C2C"/>
    <w:rsid w:val="00B3437D"/>
    <w:rsid w:val="00B35AB0"/>
    <w:rsid w:val="00B3660C"/>
    <w:rsid w:val="00B36620"/>
    <w:rsid w:val="00B371AC"/>
    <w:rsid w:val="00B37642"/>
    <w:rsid w:val="00B40FD5"/>
    <w:rsid w:val="00B42378"/>
    <w:rsid w:val="00B44E8E"/>
    <w:rsid w:val="00B459A5"/>
    <w:rsid w:val="00B45D69"/>
    <w:rsid w:val="00B475A1"/>
    <w:rsid w:val="00B508F0"/>
    <w:rsid w:val="00B52B46"/>
    <w:rsid w:val="00B54E74"/>
    <w:rsid w:val="00B55216"/>
    <w:rsid w:val="00B55230"/>
    <w:rsid w:val="00B5577A"/>
    <w:rsid w:val="00B557B7"/>
    <w:rsid w:val="00B5654E"/>
    <w:rsid w:val="00B5792C"/>
    <w:rsid w:val="00B57BA0"/>
    <w:rsid w:val="00B57CAB"/>
    <w:rsid w:val="00B60915"/>
    <w:rsid w:val="00B60FED"/>
    <w:rsid w:val="00B63C6A"/>
    <w:rsid w:val="00B63D19"/>
    <w:rsid w:val="00B6438A"/>
    <w:rsid w:val="00B6442C"/>
    <w:rsid w:val="00B66363"/>
    <w:rsid w:val="00B66686"/>
    <w:rsid w:val="00B67619"/>
    <w:rsid w:val="00B710BA"/>
    <w:rsid w:val="00B71E7C"/>
    <w:rsid w:val="00B72983"/>
    <w:rsid w:val="00B72A1F"/>
    <w:rsid w:val="00B7452E"/>
    <w:rsid w:val="00B750E2"/>
    <w:rsid w:val="00B76C6B"/>
    <w:rsid w:val="00B81158"/>
    <w:rsid w:val="00B81BAA"/>
    <w:rsid w:val="00B82473"/>
    <w:rsid w:val="00B827B4"/>
    <w:rsid w:val="00B832C8"/>
    <w:rsid w:val="00B83EC7"/>
    <w:rsid w:val="00B85B27"/>
    <w:rsid w:val="00B86604"/>
    <w:rsid w:val="00B87238"/>
    <w:rsid w:val="00B87D38"/>
    <w:rsid w:val="00B92C2F"/>
    <w:rsid w:val="00BA052C"/>
    <w:rsid w:val="00BA2122"/>
    <w:rsid w:val="00BA234B"/>
    <w:rsid w:val="00BA2D8F"/>
    <w:rsid w:val="00BA543E"/>
    <w:rsid w:val="00BA65A6"/>
    <w:rsid w:val="00BA7204"/>
    <w:rsid w:val="00BB102B"/>
    <w:rsid w:val="00BB1354"/>
    <w:rsid w:val="00BB2154"/>
    <w:rsid w:val="00BB2C0E"/>
    <w:rsid w:val="00BB3547"/>
    <w:rsid w:val="00BB5CD0"/>
    <w:rsid w:val="00BB708C"/>
    <w:rsid w:val="00BC137D"/>
    <w:rsid w:val="00BC1E58"/>
    <w:rsid w:val="00BC2856"/>
    <w:rsid w:val="00BC2BA1"/>
    <w:rsid w:val="00BC33D9"/>
    <w:rsid w:val="00BC6CF7"/>
    <w:rsid w:val="00BC6E19"/>
    <w:rsid w:val="00BD060E"/>
    <w:rsid w:val="00BD10FE"/>
    <w:rsid w:val="00BD13ED"/>
    <w:rsid w:val="00BD1AA8"/>
    <w:rsid w:val="00BD2B91"/>
    <w:rsid w:val="00BD65D8"/>
    <w:rsid w:val="00BD6BAA"/>
    <w:rsid w:val="00BD6BE4"/>
    <w:rsid w:val="00BD6EC8"/>
    <w:rsid w:val="00BD746E"/>
    <w:rsid w:val="00BD7A71"/>
    <w:rsid w:val="00BE05D8"/>
    <w:rsid w:val="00BE18E7"/>
    <w:rsid w:val="00BE1FD3"/>
    <w:rsid w:val="00BE2860"/>
    <w:rsid w:val="00BE2FB2"/>
    <w:rsid w:val="00BE4873"/>
    <w:rsid w:val="00BE4931"/>
    <w:rsid w:val="00BE5C5A"/>
    <w:rsid w:val="00BE5CBF"/>
    <w:rsid w:val="00BE61C5"/>
    <w:rsid w:val="00BE77AD"/>
    <w:rsid w:val="00BF0BC8"/>
    <w:rsid w:val="00BF2B80"/>
    <w:rsid w:val="00BF36C9"/>
    <w:rsid w:val="00BF3BA4"/>
    <w:rsid w:val="00BF3C71"/>
    <w:rsid w:val="00BF3D33"/>
    <w:rsid w:val="00BF3FBC"/>
    <w:rsid w:val="00BF4B58"/>
    <w:rsid w:val="00BF5135"/>
    <w:rsid w:val="00BF557C"/>
    <w:rsid w:val="00BF6524"/>
    <w:rsid w:val="00BF6F44"/>
    <w:rsid w:val="00BF71A9"/>
    <w:rsid w:val="00BF7EC5"/>
    <w:rsid w:val="00C00ECE"/>
    <w:rsid w:val="00C01287"/>
    <w:rsid w:val="00C01E31"/>
    <w:rsid w:val="00C0296B"/>
    <w:rsid w:val="00C0407B"/>
    <w:rsid w:val="00C04A68"/>
    <w:rsid w:val="00C0586E"/>
    <w:rsid w:val="00C062CF"/>
    <w:rsid w:val="00C063D5"/>
    <w:rsid w:val="00C07329"/>
    <w:rsid w:val="00C07ADE"/>
    <w:rsid w:val="00C07FF9"/>
    <w:rsid w:val="00C10671"/>
    <w:rsid w:val="00C110B0"/>
    <w:rsid w:val="00C115EB"/>
    <w:rsid w:val="00C122E9"/>
    <w:rsid w:val="00C13603"/>
    <w:rsid w:val="00C13A64"/>
    <w:rsid w:val="00C14576"/>
    <w:rsid w:val="00C1515B"/>
    <w:rsid w:val="00C21038"/>
    <w:rsid w:val="00C2131D"/>
    <w:rsid w:val="00C217DB"/>
    <w:rsid w:val="00C223CF"/>
    <w:rsid w:val="00C2278E"/>
    <w:rsid w:val="00C22BAD"/>
    <w:rsid w:val="00C23B21"/>
    <w:rsid w:val="00C23B2D"/>
    <w:rsid w:val="00C23EEA"/>
    <w:rsid w:val="00C27B21"/>
    <w:rsid w:val="00C300E0"/>
    <w:rsid w:val="00C3066B"/>
    <w:rsid w:val="00C3076D"/>
    <w:rsid w:val="00C30E00"/>
    <w:rsid w:val="00C31003"/>
    <w:rsid w:val="00C32952"/>
    <w:rsid w:val="00C32EDC"/>
    <w:rsid w:val="00C333EB"/>
    <w:rsid w:val="00C34604"/>
    <w:rsid w:val="00C35117"/>
    <w:rsid w:val="00C3685C"/>
    <w:rsid w:val="00C36A07"/>
    <w:rsid w:val="00C36C1E"/>
    <w:rsid w:val="00C3796A"/>
    <w:rsid w:val="00C40945"/>
    <w:rsid w:val="00C4280A"/>
    <w:rsid w:val="00C441D8"/>
    <w:rsid w:val="00C44C5C"/>
    <w:rsid w:val="00C44FDF"/>
    <w:rsid w:val="00C4511B"/>
    <w:rsid w:val="00C462B0"/>
    <w:rsid w:val="00C46C96"/>
    <w:rsid w:val="00C506B9"/>
    <w:rsid w:val="00C5344D"/>
    <w:rsid w:val="00C5491B"/>
    <w:rsid w:val="00C55633"/>
    <w:rsid w:val="00C5580B"/>
    <w:rsid w:val="00C56659"/>
    <w:rsid w:val="00C5667D"/>
    <w:rsid w:val="00C5710E"/>
    <w:rsid w:val="00C57C9A"/>
    <w:rsid w:val="00C57CE6"/>
    <w:rsid w:val="00C57FED"/>
    <w:rsid w:val="00C61071"/>
    <w:rsid w:val="00C61989"/>
    <w:rsid w:val="00C62F02"/>
    <w:rsid w:val="00C637CF"/>
    <w:rsid w:val="00C63B4F"/>
    <w:rsid w:val="00C63FD7"/>
    <w:rsid w:val="00C6453D"/>
    <w:rsid w:val="00C647F4"/>
    <w:rsid w:val="00C706FD"/>
    <w:rsid w:val="00C714A9"/>
    <w:rsid w:val="00C7299B"/>
    <w:rsid w:val="00C72D49"/>
    <w:rsid w:val="00C7477F"/>
    <w:rsid w:val="00C753FA"/>
    <w:rsid w:val="00C757BE"/>
    <w:rsid w:val="00C75BB8"/>
    <w:rsid w:val="00C77FC3"/>
    <w:rsid w:val="00C81387"/>
    <w:rsid w:val="00C81C97"/>
    <w:rsid w:val="00C820EC"/>
    <w:rsid w:val="00C8250A"/>
    <w:rsid w:val="00C82963"/>
    <w:rsid w:val="00C82D43"/>
    <w:rsid w:val="00C82FB8"/>
    <w:rsid w:val="00C836C3"/>
    <w:rsid w:val="00C84DFB"/>
    <w:rsid w:val="00C852DC"/>
    <w:rsid w:val="00C9245C"/>
    <w:rsid w:val="00C92FCA"/>
    <w:rsid w:val="00C9301F"/>
    <w:rsid w:val="00C933B7"/>
    <w:rsid w:val="00C93526"/>
    <w:rsid w:val="00C9360C"/>
    <w:rsid w:val="00C95187"/>
    <w:rsid w:val="00C978DC"/>
    <w:rsid w:val="00CA0599"/>
    <w:rsid w:val="00CA0E2E"/>
    <w:rsid w:val="00CA1323"/>
    <w:rsid w:val="00CA17FA"/>
    <w:rsid w:val="00CA19E1"/>
    <w:rsid w:val="00CA24DB"/>
    <w:rsid w:val="00CA294A"/>
    <w:rsid w:val="00CA3031"/>
    <w:rsid w:val="00CA380B"/>
    <w:rsid w:val="00CA4AC3"/>
    <w:rsid w:val="00CA5090"/>
    <w:rsid w:val="00CA6AA5"/>
    <w:rsid w:val="00CA6C0B"/>
    <w:rsid w:val="00CA72B0"/>
    <w:rsid w:val="00CB056F"/>
    <w:rsid w:val="00CB2867"/>
    <w:rsid w:val="00CB3E55"/>
    <w:rsid w:val="00CB47DE"/>
    <w:rsid w:val="00CB5FE6"/>
    <w:rsid w:val="00CB66F4"/>
    <w:rsid w:val="00CC0D26"/>
    <w:rsid w:val="00CC0D81"/>
    <w:rsid w:val="00CC1CA4"/>
    <w:rsid w:val="00CC1EF2"/>
    <w:rsid w:val="00CC23E2"/>
    <w:rsid w:val="00CC30E1"/>
    <w:rsid w:val="00CC4673"/>
    <w:rsid w:val="00CC4BA5"/>
    <w:rsid w:val="00CC4CF8"/>
    <w:rsid w:val="00CC57AF"/>
    <w:rsid w:val="00CC59BC"/>
    <w:rsid w:val="00CC5D9B"/>
    <w:rsid w:val="00CC6627"/>
    <w:rsid w:val="00CC6C7B"/>
    <w:rsid w:val="00CC6DF3"/>
    <w:rsid w:val="00CD2939"/>
    <w:rsid w:val="00CD33F0"/>
    <w:rsid w:val="00CD357A"/>
    <w:rsid w:val="00CD44BB"/>
    <w:rsid w:val="00CD45CD"/>
    <w:rsid w:val="00CD5B2E"/>
    <w:rsid w:val="00CD626D"/>
    <w:rsid w:val="00CD70B6"/>
    <w:rsid w:val="00CE03AD"/>
    <w:rsid w:val="00CE0D06"/>
    <w:rsid w:val="00CE1E33"/>
    <w:rsid w:val="00CE22AB"/>
    <w:rsid w:val="00CE2765"/>
    <w:rsid w:val="00CE2BA0"/>
    <w:rsid w:val="00CE420E"/>
    <w:rsid w:val="00CE4664"/>
    <w:rsid w:val="00CE544F"/>
    <w:rsid w:val="00CE60C8"/>
    <w:rsid w:val="00CE6D40"/>
    <w:rsid w:val="00CF013F"/>
    <w:rsid w:val="00CF01F9"/>
    <w:rsid w:val="00CF0342"/>
    <w:rsid w:val="00CF1D42"/>
    <w:rsid w:val="00CF2356"/>
    <w:rsid w:val="00CF27B5"/>
    <w:rsid w:val="00CF39CD"/>
    <w:rsid w:val="00CF4512"/>
    <w:rsid w:val="00CF4F4E"/>
    <w:rsid w:val="00CF5C68"/>
    <w:rsid w:val="00CF6AF1"/>
    <w:rsid w:val="00D022BA"/>
    <w:rsid w:val="00D02693"/>
    <w:rsid w:val="00D02BE3"/>
    <w:rsid w:val="00D04F05"/>
    <w:rsid w:val="00D05FB3"/>
    <w:rsid w:val="00D0715C"/>
    <w:rsid w:val="00D0737E"/>
    <w:rsid w:val="00D079F9"/>
    <w:rsid w:val="00D1062D"/>
    <w:rsid w:val="00D10D35"/>
    <w:rsid w:val="00D110F8"/>
    <w:rsid w:val="00D12831"/>
    <w:rsid w:val="00D12A26"/>
    <w:rsid w:val="00D13D55"/>
    <w:rsid w:val="00D1563A"/>
    <w:rsid w:val="00D16F34"/>
    <w:rsid w:val="00D174DB"/>
    <w:rsid w:val="00D177F5"/>
    <w:rsid w:val="00D17986"/>
    <w:rsid w:val="00D20DC5"/>
    <w:rsid w:val="00D22BFB"/>
    <w:rsid w:val="00D22D2F"/>
    <w:rsid w:val="00D22D90"/>
    <w:rsid w:val="00D23C2A"/>
    <w:rsid w:val="00D24680"/>
    <w:rsid w:val="00D250B9"/>
    <w:rsid w:val="00D25717"/>
    <w:rsid w:val="00D25B25"/>
    <w:rsid w:val="00D26F12"/>
    <w:rsid w:val="00D270FA"/>
    <w:rsid w:val="00D314C9"/>
    <w:rsid w:val="00D319CA"/>
    <w:rsid w:val="00D324FD"/>
    <w:rsid w:val="00D33B8A"/>
    <w:rsid w:val="00D35419"/>
    <w:rsid w:val="00D35600"/>
    <w:rsid w:val="00D40519"/>
    <w:rsid w:val="00D4076B"/>
    <w:rsid w:val="00D41FC6"/>
    <w:rsid w:val="00D42B0E"/>
    <w:rsid w:val="00D4308A"/>
    <w:rsid w:val="00D44DEE"/>
    <w:rsid w:val="00D4501D"/>
    <w:rsid w:val="00D463CA"/>
    <w:rsid w:val="00D4658A"/>
    <w:rsid w:val="00D4690C"/>
    <w:rsid w:val="00D46D2B"/>
    <w:rsid w:val="00D505D6"/>
    <w:rsid w:val="00D51355"/>
    <w:rsid w:val="00D52473"/>
    <w:rsid w:val="00D52680"/>
    <w:rsid w:val="00D52CD2"/>
    <w:rsid w:val="00D540B3"/>
    <w:rsid w:val="00D54755"/>
    <w:rsid w:val="00D56452"/>
    <w:rsid w:val="00D570B4"/>
    <w:rsid w:val="00D5767B"/>
    <w:rsid w:val="00D57FE9"/>
    <w:rsid w:val="00D60347"/>
    <w:rsid w:val="00D6068F"/>
    <w:rsid w:val="00D61640"/>
    <w:rsid w:val="00D6249B"/>
    <w:rsid w:val="00D64E2A"/>
    <w:rsid w:val="00D660A4"/>
    <w:rsid w:val="00D67491"/>
    <w:rsid w:val="00D706DD"/>
    <w:rsid w:val="00D7081D"/>
    <w:rsid w:val="00D70A9D"/>
    <w:rsid w:val="00D72484"/>
    <w:rsid w:val="00D731E7"/>
    <w:rsid w:val="00D73432"/>
    <w:rsid w:val="00D739B2"/>
    <w:rsid w:val="00D74254"/>
    <w:rsid w:val="00D76CBE"/>
    <w:rsid w:val="00D8016C"/>
    <w:rsid w:val="00D802AF"/>
    <w:rsid w:val="00D80721"/>
    <w:rsid w:val="00D80C08"/>
    <w:rsid w:val="00D81465"/>
    <w:rsid w:val="00D824AD"/>
    <w:rsid w:val="00D826CC"/>
    <w:rsid w:val="00D83588"/>
    <w:rsid w:val="00D84041"/>
    <w:rsid w:val="00D84945"/>
    <w:rsid w:val="00D85C66"/>
    <w:rsid w:val="00D861BB"/>
    <w:rsid w:val="00D86708"/>
    <w:rsid w:val="00D900B5"/>
    <w:rsid w:val="00D922FA"/>
    <w:rsid w:val="00D93ACF"/>
    <w:rsid w:val="00D94C41"/>
    <w:rsid w:val="00D94ED2"/>
    <w:rsid w:val="00D95183"/>
    <w:rsid w:val="00D96018"/>
    <w:rsid w:val="00D96C1D"/>
    <w:rsid w:val="00D970B3"/>
    <w:rsid w:val="00D97C66"/>
    <w:rsid w:val="00DA23BB"/>
    <w:rsid w:val="00DA2AFB"/>
    <w:rsid w:val="00DA2E80"/>
    <w:rsid w:val="00DA30D1"/>
    <w:rsid w:val="00DA5A44"/>
    <w:rsid w:val="00DA6091"/>
    <w:rsid w:val="00DA6112"/>
    <w:rsid w:val="00DA75A5"/>
    <w:rsid w:val="00DB0607"/>
    <w:rsid w:val="00DB064E"/>
    <w:rsid w:val="00DB0CFF"/>
    <w:rsid w:val="00DB2248"/>
    <w:rsid w:val="00DB322F"/>
    <w:rsid w:val="00DB3543"/>
    <w:rsid w:val="00DB3DBD"/>
    <w:rsid w:val="00DB47FB"/>
    <w:rsid w:val="00DB48CA"/>
    <w:rsid w:val="00DB5BBC"/>
    <w:rsid w:val="00DB7D94"/>
    <w:rsid w:val="00DC0D05"/>
    <w:rsid w:val="00DC0F77"/>
    <w:rsid w:val="00DC154A"/>
    <w:rsid w:val="00DC1EFE"/>
    <w:rsid w:val="00DC2C1E"/>
    <w:rsid w:val="00DC434E"/>
    <w:rsid w:val="00DC6036"/>
    <w:rsid w:val="00DC6E17"/>
    <w:rsid w:val="00DC7F17"/>
    <w:rsid w:val="00DC7F91"/>
    <w:rsid w:val="00DD0A44"/>
    <w:rsid w:val="00DD18E1"/>
    <w:rsid w:val="00DD1E93"/>
    <w:rsid w:val="00DD1EEA"/>
    <w:rsid w:val="00DD25BE"/>
    <w:rsid w:val="00DD2939"/>
    <w:rsid w:val="00DD3D08"/>
    <w:rsid w:val="00DD3E6A"/>
    <w:rsid w:val="00DD4206"/>
    <w:rsid w:val="00DD476E"/>
    <w:rsid w:val="00DD63E7"/>
    <w:rsid w:val="00DD764F"/>
    <w:rsid w:val="00DE07AA"/>
    <w:rsid w:val="00DE0939"/>
    <w:rsid w:val="00DE122C"/>
    <w:rsid w:val="00DE1C27"/>
    <w:rsid w:val="00DE1D21"/>
    <w:rsid w:val="00DE23F8"/>
    <w:rsid w:val="00DE2A45"/>
    <w:rsid w:val="00DE2A61"/>
    <w:rsid w:val="00DE3828"/>
    <w:rsid w:val="00DE3BDE"/>
    <w:rsid w:val="00DE4E85"/>
    <w:rsid w:val="00DE523B"/>
    <w:rsid w:val="00DE7BF8"/>
    <w:rsid w:val="00DF0B99"/>
    <w:rsid w:val="00DF230B"/>
    <w:rsid w:val="00DF26B0"/>
    <w:rsid w:val="00DF2EBC"/>
    <w:rsid w:val="00DF302B"/>
    <w:rsid w:val="00DF30BE"/>
    <w:rsid w:val="00DF4C26"/>
    <w:rsid w:val="00DF67B1"/>
    <w:rsid w:val="00DF6830"/>
    <w:rsid w:val="00DF6A2B"/>
    <w:rsid w:val="00E006E5"/>
    <w:rsid w:val="00E01955"/>
    <w:rsid w:val="00E01967"/>
    <w:rsid w:val="00E01B8D"/>
    <w:rsid w:val="00E01E4A"/>
    <w:rsid w:val="00E031EB"/>
    <w:rsid w:val="00E04A76"/>
    <w:rsid w:val="00E060A9"/>
    <w:rsid w:val="00E076A6"/>
    <w:rsid w:val="00E07E35"/>
    <w:rsid w:val="00E1080B"/>
    <w:rsid w:val="00E13080"/>
    <w:rsid w:val="00E1315F"/>
    <w:rsid w:val="00E13B8A"/>
    <w:rsid w:val="00E155D7"/>
    <w:rsid w:val="00E1661E"/>
    <w:rsid w:val="00E171CD"/>
    <w:rsid w:val="00E176CD"/>
    <w:rsid w:val="00E20323"/>
    <w:rsid w:val="00E2229C"/>
    <w:rsid w:val="00E2305F"/>
    <w:rsid w:val="00E26CF8"/>
    <w:rsid w:val="00E26D25"/>
    <w:rsid w:val="00E2750C"/>
    <w:rsid w:val="00E27BC8"/>
    <w:rsid w:val="00E3170E"/>
    <w:rsid w:val="00E327F1"/>
    <w:rsid w:val="00E32956"/>
    <w:rsid w:val="00E34477"/>
    <w:rsid w:val="00E345F1"/>
    <w:rsid w:val="00E35715"/>
    <w:rsid w:val="00E35EDF"/>
    <w:rsid w:val="00E36285"/>
    <w:rsid w:val="00E410C5"/>
    <w:rsid w:val="00E4177C"/>
    <w:rsid w:val="00E41B5E"/>
    <w:rsid w:val="00E42782"/>
    <w:rsid w:val="00E4379C"/>
    <w:rsid w:val="00E4555D"/>
    <w:rsid w:val="00E456B7"/>
    <w:rsid w:val="00E457F6"/>
    <w:rsid w:val="00E4694A"/>
    <w:rsid w:val="00E4730E"/>
    <w:rsid w:val="00E47455"/>
    <w:rsid w:val="00E5111E"/>
    <w:rsid w:val="00E51C80"/>
    <w:rsid w:val="00E540AE"/>
    <w:rsid w:val="00E54870"/>
    <w:rsid w:val="00E54D9B"/>
    <w:rsid w:val="00E55E1E"/>
    <w:rsid w:val="00E6049B"/>
    <w:rsid w:val="00E61911"/>
    <w:rsid w:val="00E61926"/>
    <w:rsid w:val="00E639F4"/>
    <w:rsid w:val="00E63A83"/>
    <w:rsid w:val="00E63BF6"/>
    <w:rsid w:val="00E6558E"/>
    <w:rsid w:val="00E669F6"/>
    <w:rsid w:val="00E676EA"/>
    <w:rsid w:val="00E67A43"/>
    <w:rsid w:val="00E70DAC"/>
    <w:rsid w:val="00E71039"/>
    <w:rsid w:val="00E717C3"/>
    <w:rsid w:val="00E718C0"/>
    <w:rsid w:val="00E71D88"/>
    <w:rsid w:val="00E7224F"/>
    <w:rsid w:val="00E726F9"/>
    <w:rsid w:val="00E737F8"/>
    <w:rsid w:val="00E739B3"/>
    <w:rsid w:val="00E73D5E"/>
    <w:rsid w:val="00E740F9"/>
    <w:rsid w:val="00E74E03"/>
    <w:rsid w:val="00E75021"/>
    <w:rsid w:val="00E76FDA"/>
    <w:rsid w:val="00E771EC"/>
    <w:rsid w:val="00E775FE"/>
    <w:rsid w:val="00E77990"/>
    <w:rsid w:val="00E800B8"/>
    <w:rsid w:val="00E804E8"/>
    <w:rsid w:val="00E82C6E"/>
    <w:rsid w:val="00E837EC"/>
    <w:rsid w:val="00E84006"/>
    <w:rsid w:val="00E84159"/>
    <w:rsid w:val="00E84DB1"/>
    <w:rsid w:val="00E85915"/>
    <w:rsid w:val="00E8702A"/>
    <w:rsid w:val="00E87E01"/>
    <w:rsid w:val="00E91C5F"/>
    <w:rsid w:val="00E925D1"/>
    <w:rsid w:val="00E926A3"/>
    <w:rsid w:val="00E92FF4"/>
    <w:rsid w:val="00E93CB7"/>
    <w:rsid w:val="00E961E9"/>
    <w:rsid w:val="00E96248"/>
    <w:rsid w:val="00E975E2"/>
    <w:rsid w:val="00EA3D95"/>
    <w:rsid w:val="00EA51A5"/>
    <w:rsid w:val="00EA7227"/>
    <w:rsid w:val="00EB01D4"/>
    <w:rsid w:val="00EB09E1"/>
    <w:rsid w:val="00EB0A4D"/>
    <w:rsid w:val="00EB2119"/>
    <w:rsid w:val="00EB290A"/>
    <w:rsid w:val="00EB2B3F"/>
    <w:rsid w:val="00EB3E74"/>
    <w:rsid w:val="00EB4219"/>
    <w:rsid w:val="00EB56CF"/>
    <w:rsid w:val="00EB608C"/>
    <w:rsid w:val="00EB73C5"/>
    <w:rsid w:val="00EB7439"/>
    <w:rsid w:val="00EB7679"/>
    <w:rsid w:val="00EB7803"/>
    <w:rsid w:val="00EC079A"/>
    <w:rsid w:val="00EC4631"/>
    <w:rsid w:val="00EC47C8"/>
    <w:rsid w:val="00EC4FCB"/>
    <w:rsid w:val="00EC4FD5"/>
    <w:rsid w:val="00EC578D"/>
    <w:rsid w:val="00EC5B66"/>
    <w:rsid w:val="00EC60AF"/>
    <w:rsid w:val="00ED0C0D"/>
    <w:rsid w:val="00ED1610"/>
    <w:rsid w:val="00ED1752"/>
    <w:rsid w:val="00ED20CD"/>
    <w:rsid w:val="00ED23A2"/>
    <w:rsid w:val="00ED297F"/>
    <w:rsid w:val="00ED3599"/>
    <w:rsid w:val="00ED3A83"/>
    <w:rsid w:val="00ED3AA7"/>
    <w:rsid w:val="00ED3EE4"/>
    <w:rsid w:val="00ED46D5"/>
    <w:rsid w:val="00ED51B0"/>
    <w:rsid w:val="00ED5206"/>
    <w:rsid w:val="00ED6818"/>
    <w:rsid w:val="00ED6E5F"/>
    <w:rsid w:val="00EE02DA"/>
    <w:rsid w:val="00EE105A"/>
    <w:rsid w:val="00EE1875"/>
    <w:rsid w:val="00EE2C18"/>
    <w:rsid w:val="00EE364D"/>
    <w:rsid w:val="00EE3799"/>
    <w:rsid w:val="00EE3F24"/>
    <w:rsid w:val="00EE5602"/>
    <w:rsid w:val="00EE6032"/>
    <w:rsid w:val="00EE60BA"/>
    <w:rsid w:val="00EE6991"/>
    <w:rsid w:val="00EF0554"/>
    <w:rsid w:val="00EF13B4"/>
    <w:rsid w:val="00EF1981"/>
    <w:rsid w:val="00EF26B2"/>
    <w:rsid w:val="00EF2909"/>
    <w:rsid w:val="00EF2BCB"/>
    <w:rsid w:val="00EF3A68"/>
    <w:rsid w:val="00EF4B21"/>
    <w:rsid w:val="00EF5A33"/>
    <w:rsid w:val="00EF6630"/>
    <w:rsid w:val="00EF686B"/>
    <w:rsid w:val="00EF6A4D"/>
    <w:rsid w:val="00F00560"/>
    <w:rsid w:val="00F009B9"/>
    <w:rsid w:val="00F0128A"/>
    <w:rsid w:val="00F02120"/>
    <w:rsid w:val="00F030FD"/>
    <w:rsid w:val="00F051E4"/>
    <w:rsid w:val="00F05686"/>
    <w:rsid w:val="00F06BB6"/>
    <w:rsid w:val="00F070EF"/>
    <w:rsid w:val="00F10742"/>
    <w:rsid w:val="00F10743"/>
    <w:rsid w:val="00F108FA"/>
    <w:rsid w:val="00F10CE5"/>
    <w:rsid w:val="00F129B3"/>
    <w:rsid w:val="00F12BEA"/>
    <w:rsid w:val="00F14A88"/>
    <w:rsid w:val="00F15078"/>
    <w:rsid w:val="00F1688A"/>
    <w:rsid w:val="00F23A62"/>
    <w:rsid w:val="00F24D75"/>
    <w:rsid w:val="00F25AB9"/>
    <w:rsid w:val="00F26F02"/>
    <w:rsid w:val="00F30C92"/>
    <w:rsid w:val="00F31AB3"/>
    <w:rsid w:val="00F31BF4"/>
    <w:rsid w:val="00F34E72"/>
    <w:rsid w:val="00F36CA3"/>
    <w:rsid w:val="00F372C7"/>
    <w:rsid w:val="00F37443"/>
    <w:rsid w:val="00F3752B"/>
    <w:rsid w:val="00F40095"/>
    <w:rsid w:val="00F40922"/>
    <w:rsid w:val="00F40975"/>
    <w:rsid w:val="00F410A0"/>
    <w:rsid w:val="00F41DA5"/>
    <w:rsid w:val="00F42ED1"/>
    <w:rsid w:val="00F45B84"/>
    <w:rsid w:val="00F46787"/>
    <w:rsid w:val="00F50769"/>
    <w:rsid w:val="00F50F29"/>
    <w:rsid w:val="00F525E9"/>
    <w:rsid w:val="00F52BDC"/>
    <w:rsid w:val="00F53308"/>
    <w:rsid w:val="00F53379"/>
    <w:rsid w:val="00F53B5A"/>
    <w:rsid w:val="00F547FA"/>
    <w:rsid w:val="00F55642"/>
    <w:rsid w:val="00F55849"/>
    <w:rsid w:val="00F55F03"/>
    <w:rsid w:val="00F56CAF"/>
    <w:rsid w:val="00F56E4B"/>
    <w:rsid w:val="00F57327"/>
    <w:rsid w:val="00F60D2B"/>
    <w:rsid w:val="00F63A03"/>
    <w:rsid w:val="00F64234"/>
    <w:rsid w:val="00F649D8"/>
    <w:rsid w:val="00F64A59"/>
    <w:rsid w:val="00F661DF"/>
    <w:rsid w:val="00F6665A"/>
    <w:rsid w:val="00F70A28"/>
    <w:rsid w:val="00F70E89"/>
    <w:rsid w:val="00F711FA"/>
    <w:rsid w:val="00F72213"/>
    <w:rsid w:val="00F729B6"/>
    <w:rsid w:val="00F72DBC"/>
    <w:rsid w:val="00F739F0"/>
    <w:rsid w:val="00F73FD3"/>
    <w:rsid w:val="00F74222"/>
    <w:rsid w:val="00F75C60"/>
    <w:rsid w:val="00F75D66"/>
    <w:rsid w:val="00F75F5B"/>
    <w:rsid w:val="00F7756B"/>
    <w:rsid w:val="00F81B05"/>
    <w:rsid w:val="00F82047"/>
    <w:rsid w:val="00F82DC7"/>
    <w:rsid w:val="00F83C44"/>
    <w:rsid w:val="00F83FD1"/>
    <w:rsid w:val="00F84244"/>
    <w:rsid w:val="00F8503E"/>
    <w:rsid w:val="00F8619B"/>
    <w:rsid w:val="00F86607"/>
    <w:rsid w:val="00F903C0"/>
    <w:rsid w:val="00F91B45"/>
    <w:rsid w:val="00F94D44"/>
    <w:rsid w:val="00F952D7"/>
    <w:rsid w:val="00F958CE"/>
    <w:rsid w:val="00F96568"/>
    <w:rsid w:val="00FA178A"/>
    <w:rsid w:val="00FA1FF6"/>
    <w:rsid w:val="00FA2651"/>
    <w:rsid w:val="00FA2E9B"/>
    <w:rsid w:val="00FA5594"/>
    <w:rsid w:val="00FA7098"/>
    <w:rsid w:val="00FB0F5F"/>
    <w:rsid w:val="00FB1736"/>
    <w:rsid w:val="00FB224C"/>
    <w:rsid w:val="00FB2339"/>
    <w:rsid w:val="00FB25EB"/>
    <w:rsid w:val="00FB2C19"/>
    <w:rsid w:val="00FB362D"/>
    <w:rsid w:val="00FB4492"/>
    <w:rsid w:val="00FB62A5"/>
    <w:rsid w:val="00FB6560"/>
    <w:rsid w:val="00FC1D42"/>
    <w:rsid w:val="00FC26BD"/>
    <w:rsid w:val="00FC3561"/>
    <w:rsid w:val="00FC44AE"/>
    <w:rsid w:val="00FC4586"/>
    <w:rsid w:val="00FC59C2"/>
    <w:rsid w:val="00FC786A"/>
    <w:rsid w:val="00FD1C08"/>
    <w:rsid w:val="00FD231C"/>
    <w:rsid w:val="00FD2DAA"/>
    <w:rsid w:val="00FD3C44"/>
    <w:rsid w:val="00FD45C3"/>
    <w:rsid w:val="00FD47C9"/>
    <w:rsid w:val="00FD5814"/>
    <w:rsid w:val="00FD5DCC"/>
    <w:rsid w:val="00FD635B"/>
    <w:rsid w:val="00FD6D76"/>
    <w:rsid w:val="00FD7CE6"/>
    <w:rsid w:val="00FE0553"/>
    <w:rsid w:val="00FE0E1E"/>
    <w:rsid w:val="00FE0F07"/>
    <w:rsid w:val="00FE1818"/>
    <w:rsid w:val="00FE2374"/>
    <w:rsid w:val="00FE254F"/>
    <w:rsid w:val="00FE2E47"/>
    <w:rsid w:val="00FE384A"/>
    <w:rsid w:val="00FE3CB2"/>
    <w:rsid w:val="00FE4064"/>
    <w:rsid w:val="00FE40F6"/>
    <w:rsid w:val="00FE4E85"/>
    <w:rsid w:val="00FE5110"/>
    <w:rsid w:val="00FE54BA"/>
    <w:rsid w:val="00FE625D"/>
    <w:rsid w:val="00FE64EF"/>
    <w:rsid w:val="00FE751F"/>
    <w:rsid w:val="00FF02CD"/>
    <w:rsid w:val="00FF0E24"/>
    <w:rsid w:val="00FF1378"/>
    <w:rsid w:val="00FF3EE2"/>
    <w:rsid w:val="00FF4AEE"/>
    <w:rsid w:val="00FF56F3"/>
    <w:rsid w:val="00FF6744"/>
    <w:rsid w:val="00FF6B81"/>
    <w:rsid w:val="00FF72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80989A8-EC38-4090-B833-9314E26A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260F8B"/>
    <w:pPr>
      <w:keepNext/>
      <w:numPr>
        <w:numId w:val="8"/>
      </w:numPr>
      <w:spacing w:after="120"/>
      <w:jc w:val="center"/>
      <w:outlineLvl w:val="0"/>
    </w:pPr>
    <w:rPr>
      <w:rFonts w:eastAsia="Times New Roman" w:cs="Arial"/>
      <w:b/>
      <w:bCs/>
      <w:smallCaps/>
      <w:kern w:val="32"/>
      <w:sz w:val="32"/>
      <w:szCs w:val="32"/>
      <w:lang w:val="en-GB" w:eastAsia="en-US"/>
    </w:rPr>
  </w:style>
  <w:style w:type="paragraph" w:styleId="Heading2">
    <w:name w:val="heading 2"/>
    <w:basedOn w:val="Normal"/>
    <w:next w:val="Normal"/>
    <w:link w:val="Heading2Char"/>
    <w:semiHidden/>
    <w:unhideWhenUsed/>
    <w:qFormat/>
    <w:rsid w:val="00260F8B"/>
    <w:pPr>
      <w:keepNext/>
      <w:numPr>
        <w:ilvl w:val="1"/>
        <w:numId w:val="8"/>
      </w:numPr>
      <w:spacing w:before="240" w:after="240"/>
      <w:jc w:val="both"/>
      <w:outlineLvl w:val="1"/>
    </w:pPr>
    <w:rPr>
      <w:rFonts w:eastAsia="Times New Roman" w:cs="Arial"/>
      <w:b/>
      <w:bCs/>
      <w:iCs/>
      <w:sz w:val="28"/>
      <w:szCs w:val="28"/>
      <w:lang w:val="en-GB" w:eastAsia="en-US"/>
    </w:rPr>
  </w:style>
  <w:style w:type="paragraph" w:styleId="Heading3">
    <w:name w:val="heading 3"/>
    <w:basedOn w:val="Normal"/>
    <w:next w:val="Normal"/>
    <w:link w:val="Heading3Char"/>
    <w:semiHidden/>
    <w:unhideWhenUsed/>
    <w:qFormat/>
    <w:rsid w:val="00260F8B"/>
    <w:pPr>
      <w:keepNext/>
      <w:numPr>
        <w:ilvl w:val="2"/>
        <w:numId w:val="8"/>
      </w:numPr>
      <w:spacing w:before="120" w:after="120"/>
      <w:jc w:val="both"/>
      <w:outlineLvl w:val="2"/>
    </w:pPr>
    <w:rPr>
      <w:rFonts w:eastAsia="Times New Roman" w:cs="Arial"/>
      <w:b/>
      <w:bCs/>
      <w:i/>
      <w:szCs w:val="26"/>
      <w:lang w:val="en-GB" w:eastAsia="en-US"/>
    </w:rPr>
  </w:style>
  <w:style w:type="paragraph" w:styleId="Heading4">
    <w:name w:val="heading 4"/>
    <w:basedOn w:val="Normal"/>
    <w:next w:val="Normal"/>
    <w:link w:val="Heading4Char"/>
    <w:semiHidden/>
    <w:unhideWhenUsed/>
    <w:qFormat/>
    <w:rsid w:val="00260F8B"/>
    <w:pPr>
      <w:keepNext/>
      <w:numPr>
        <w:ilvl w:val="3"/>
        <w:numId w:val="8"/>
      </w:numPr>
      <w:spacing w:before="120" w:after="60"/>
      <w:jc w:val="both"/>
      <w:outlineLvl w:val="3"/>
    </w:pPr>
    <w:rPr>
      <w:rFonts w:eastAsia="Times New Roman"/>
      <w:b/>
      <w:bCs/>
      <w:sz w:val="28"/>
      <w:szCs w:val="28"/>
      <w:lang w:val="en-GB" w:eastAsia="en-US"/>
    </w:rPr>
  </w:style>
  <w:style w:type="paragraph" w:styleId="Heading5">
    <w:name w:val="heading 5"/>
    <w:basedOn w:val="Normal"/>
    <w:next w:val="Normal"/>
    <w:link w:val="Heading5Char"/>
    <w:semiHidden/>
    <w:unhideWhenUsed/>
    <w:qFormat/>
    <w:rsid w:val="00260F8B"/>
    <w:pPr>
      <w:numPr>
        <w:ilvl w:val="4"/>
        <w:numId w:val="8"/>
      </w:numPr>
      <w:spacing w:before="120" w:after="60"/>
      <w:jc w:val="both"/>
      <w:outlineLvl w:val="4"/>
    </w:pPr>
    <w:rPr>
      <w:rFonts w:eastAsia="Times New Roman"/>
      <w:b/>
      <w:bCs/>
      <w:i/>
      <w:iCs/>
      <w:sz w:val="26"/>
      <w:szCs w:val="26"/>
      <w:lang w:val="en-GB" w:eastAsia="en-US"/>
    </w:rPr>
  </w:style>
  <w:style w:type="paragraph" w:styleId="Heading6">
    <w:name w:val="heading 6"/>
    <w:basedOn w:val="Normal"/>
    <w:next w:val="Normal"/>
    <w:link w:val="Heading6Char"/>
    <w:semiHidden/>
    <w:unhideWhenUsed/>
    <w:qFormat/>
    <w:rsid w:val="00260F8B"/>
    <w:pPr>
      <w:numPr>
        <w:ilvl w:val="5"/>
        <w:numId w:val="8"/>
      </w:numPr>
      <w:spacing w:before="120" w:after="60"/>
      <w:jc w:val="both"/>
      <w:outlineLvl w:val="5"/>
    </w:pPr>
    <w:rPr>
      <w:rFonts w:eastAsia="Times New Roman"/>
      <w:b/>
      <w:bCs/>
      <w:sz w:val="22"/>
      <w:szCs w:val="22"/>
      <w:lang w:val="en-GB" w:eastAsia="en-US"/>
    </w:rPr>
  </w:style>
  <w:style w:type="paragraph" w:styleId="Heading7">
    <w:name w:val="heading 7"/>
    <w:basedOn w:val="Normal"/>
    <w:next w:val="Normal"/>
    <w:link w:val="Heading7Char"/>
    <w:semiHidden/>
    <w:unhideWhenUsed/>
    <w:qFormat/>
    <w:rsid w:val="00260F8B"/>
    <w:pPr>
      <w:numPr>
        <w:ilvl w:val="6"/>
        <w:numId w:val="8"/>
      </w:numPr>
      <w:spacing w:before="120" w:after="60"/>
      <w:jc w:val="both"/>
      <w:outlineLvl w:val="6"/>
    </w:pPr>
    <w:rPr>
      <w:rFonts w:eastAsia="Times New Roman"/>
      <w:lang w:val="en-GB" w:eastAsia="en-US"/>
    </w:rPr>
  </w:style>
  <w:style w:type="paragraph" w:styleId="Heading8">
    <w:name w:val="heading 8"/>
    <w:basedOn w:val="Normal"/>
    <w:next w:val="Normal"/>
    <w:link w:val="Heading8Char"/>
    <w:semiHidden/>
    <w:unhideWhenUsed/>
    <w:qFormat/>
    <w:rsid w:val="00260F8B"/>
    <w:pPr>
      <w:numPr>
        <w:ilvl w:val="7"/>
        <w:numId w:val="8"/>
      </w:numPr>
      <w:spacing w:before="120" w:after="60"/>
      <w:jc w:val="both"/>
      <w:outlineLvl w:val="7"/>
    </w:pPr>
    <w:rPr>
      <w:rFonts w:eastAsia="Times New Roman"/>
      <w:i/>
      <w:iCs/>
      <w:lang w:val="en-GB" w:eastAsia="en-US"/>
    </w:rPr>
  </w:style>
  <w:style w:type="paragraph" w:styleId="Heading9">
    <w:name w:val="heading 9"/>
    <w:basedOn w:val="Normal"/>
    <w:next w:val="Normal"/>
    <w:link w:val="Heading9Char"/>
    <w:semiHidden/>
    <w:unhideWhenUsed/>
    <w:qFormat/>
    <w:rsid w:val="00260F8B"/>
    <w:pPr>
      <w:numPr>
        <w:ilvl w:val="8"/>
        <w:numId w:val="8"/>
      </w:numPr>
      <w:spacing w:before="120" w:after="60"/>
      <w:jc w:val="both"/>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34470"/>
    <w:rPr>
      <w:sz w:val="16"/>
      <w:szCs w:val="16"/>
    </w:rPr>
  </w:style>
  <w:style w:type="paragraph" w:styleId="CommentText">
    <w:name w:val="annotation text"/>
    <w:basedOn w:val="Normal"/>
    <w:link w:val="CommentTextChar"/>
    <w:uiPriority w:val="99"/>
    <w:rsid w:val="00A34470"/>
    <w:rPr>
      <w:sz w:val="20"/>
      <w:szCs w:val="20"/>
    </w:rPr>
  </w:style>
  <w:style w:type="character" w:customStyle="1" w:styleId="CommentTextChar">
    <w:name w:val="Comment Text Char"/>
    <w:basedOn w:val="DefaultParagraphFont"/>
    <w:link w:val="CommentText"/>
    <w:uiPriority w:val="99"/>
    <w:rsid w:val="00A34470"/>
    <w:rPr>
      <w:lang w:val="en-US" w:eastAsia="zh-CN"/>
    </w:rPr>
  </w:style>
  <w:style w:type="paragraph" w:styleId="CommentSubject">
    <w:name w:val="annotation subject"/>
    <w:basedOn w:val="CommentText"/>
    <w:next w:val="CommentText"/>
    <w:link w:val="CommentSubjectChar"/>
    <w:rsid w:val="00A34470"/>
    <w:rPr>
      <w:b/>
      <w:bCs/>
    </w:rPr>
  </w:style>
  <w:style w:type="character" w:customStyle="1" w:styleId="CommentSubjectChar">
    <w:name w:val="Comment Subject Char"/>
    <w:basedOn w:val="CommentTextChar"/>
    <w:link w:val="CommentSubject"/>
    <w:rsid w:val="00A34470"/>
    <w:rPr>
      <w:b/>
      <w:bCs/>
      <w:lang w:val="en-US" w:eastAsia="zh-CN"/>
    </w:rPr>
  </w:style>
  <w:style w:type="paragraph" w:styleId="BalloonText">
    <w:name w:val="Balloon Text"/>
    <w:basedOn w:val="Normal"/>
    <w:link w:val="BalloonTextChar"/>
    <w:rsid w:val="00A34470"/>
    <w:rPr>
      <w:rFonts w:ascii="Tahoma" w:hAnsi="Tahoma" w:cs="Tahoma"/>
      <w:sz w:val="16"/>
      <w:szCs w:val="16"/>
    </w:rPr>
  </w:style>
  <w:style w:type="character" w:customStyle="1" w:styleId="BalloonTextChar">
    <w:name w:val="Balloon Text Char"/>
    <w:basedOn w:val="DefaultParagraphFont"/>
    <w:link w:val="BalloonText"/>
    <w:rsid w:val="00A34470"/>
    <w:rPr>
      <w:rFonts w:ascii="Tahoma" w:hAnsi="Tahoma" w:cs="Tahoma"/>
      <w:sz w:val="16"/>
      <w:szCs w:val="16"/>
      <w:lang w:val="en-US" w:eastAsia="zh-CN"/>
    </w:rPr>
  </w:style>
  <w:style w:type="paragraph" w:styleId="Revision">
    <w:name w:val="Revision"/>
    <w:hidden/>
    <w:uiPriority w:val="99"/>
    <w:semiHidden/>
    <w:rsid w:val="00B371AC"/>
    <w:rPr>
      <w:sz w:val="24"/>
      <w:szCs w:val="24"/>
      <w:lang w:val="en-US" w:eastAsia="zh-CN"/>
    </w:rPr>
  </w:style>
  <w:style w:type="paragraph" w:styleId="ListParagraph">
    <w:name w:val="List Paragraph"/>
    <w:basedOn w:val="Normal"/>
    <w:uiPriority w:val="34"/>
    <w:qFormat/>
    <w:rsid w:val="00A563F8"/>
    <w:pPr>
      <w:ind w:left="720"/>
      <w:contextualSpacing/>
    </w:pPr>
  </w:style>
  <w:style w:type="paragraph" w:styleId="Header">
    <w:name w:val="header"/>
    <w:basedOn w:val="Normal"/>
    <w:link w:val="HeaderChar"/>
    <w:rsid w:val="00E47455"/>
    <w:pPr>
      <w:tabs>
        <w:tab w:val="center" w:pos="4513"/>
        <w:tab w:val="right" w:pos="9026"/>
      </w:tabs>
    </w:pPr>
  </w:style>
  <w:style w:type="character" w:customStyle="1" w:styleId="HeaderChar">
    <w:name w:val="Header Char"/>
    <w:basedOn w:val="DefaultParagraphFont"/>
    <w:link w:val="Header"/>
    <w:rsid w:val="00E47455"/>
    <w:rPr>
      <w:sz w:val="24"/>
      <w:szCs w:val="24"/>
      <w:lang w:val="en-US" w:eastAsia="zh-CN"/>
    </w:rPr>
  </w:style>
  <w:style w:type="paragraph" w:styleId="Footer">
    <w:name w:val="footer"/>
    <w:basedOn w:val="Normal"/>
    <w:link w:val="FooterChar"/>
    <w:uiPriority w:val="99"/>
    <w:rsid w:val="00E47455"/>
    <w:pPr>
      <w:tabs>
        <w:tab w:val="center" w:pos="4513"/>
        <w:tab w:val="right" w:pos="9026"/>
      </w:tabs>
    </w:pPr>
  </w:style>
  <w:style w:type="character" w:customStyle="1" w:styleId="FooterChar">
    <w:name w:val="Footer Char"/>
    <w:basedOn w:val="DefaultParagraphFont"/>
    <w:link w:val="Footer"/>
    <w:uiPriority w:val="99"/>
    <w:rsid w:val="00E47455"/>
    <w:rPr>
      <w:sz w:val="24"/>
      <w:szCs w:val="24"/>
      <w:lang w:val="en-US" w:eastAsia="zh-CN"/>
    </w:rPr>
  </w:style>
  <w:style w:type="paragraph" w:customStyle="1" w:styleId="Style1">
    <w:name w:val="Style1"/>
    <w:basedOn w:val="Normal"/>
    <w:link w:val="Style1Char"/>
    <w:qFormat/>
    <w:rsid w:val="00DC0D05"/>
    <w:pPr>
      <w:jc w:val="both"/>
    </w:pPr>
    <w:rPr>
      <w:b/>
      <w:sz w:val="28"/>
    </w:rPr>
  </w:style>
  <w:style w:type="character" w:customStyle="1" w:styleId="Style1Char">
    <w:name w:val="Style1 Char"/>
    <w:basedOn w:val="DefaultParagraphFont"/>
    <w:link w:val="Style1"/>
    <w:rsid w:val="00DC0D05"/>
    <w:rPr>
      <w:b/>
      <w:sz w:val="28"/>
      <w:szCs w:val="24"/>
      <w:lang w:val="en-US" w:eastAsia="zh-CN"/>
    </w:rPr>
  </w:style>
  <w:style w:type="character" w:styleId="Hyperlink">
    <w:name w:val="Hyperlink"/>
    <w:basedOn w:val="DefaultParagraphFont"/>
    <w:rsid w:val="00B11F7D"/>
    <w:rPr>
      <w:color w:val="0000FF" w:themeColor="hyperlink"/>
      <w:u w:val="single"/>
    </w:rPr>
  </w:style>
  <w:style w:type="paragraph" w:customStyle="1" w:styleId="SingleTxt">
    <w:name w:val="__Single Txt"/>
    <w:basedOn w:val="Normal"/>
    <w:link w:val="SingleTxtChar"/>
    <w:rsid w:val="007A43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character" w:customStyle="1" w:styleId="SingleTxtChar">
    <w:name w:val="__Single Txt Char"/>
    <w:link w:val="SingleTxt"/>
    <w:rsid w:val="007A4394"/>
    <w:rPr>
      <w:rFonts w:eastAsia="Times New Roman"/>
      <w:spacing w:val="4"/>
      <w:w w:val="103"/>
      <w:kern w:val="14"/>
      <w:lang w:eastAsia="en-US"/>
    </w:rPr>
  </w:style>
  <w:style w:type="character" w:customStyle="1" w:styleId="Heading1Char">
    <w:name w:val="Heading 1 Char"/>
    <w:basedOn w:val="DefaultParagraphFont"/>
    <w:link w:val="Heading1"/>
    <w:rsid w:val="00260F8B"/>
    <w:rPr>
      <w:rFonts w:eastAsia="Times New Roman" w:cs="Arial"/>
      <w:b/>
      <w:bCs/>
      <w:smallCaps/>
      <w:kern w:val="32"/>
      <w:sz w:val="32"/>
      <w:szCs w:val="32"/>
      <w:lang w:eastAsia="en-US"/>
    </w:rPr>
  </w:style>
  <w:style w:type="character" w:customStyle="1" w:styleId="Heading2Char">
    <w:name w:val="Heading 2 Char"/>
    <w:basedOn w:val="DefaultParagraphFont"/>
    <w:link w:val="Heading2"/>
    <w:semiHidden/>
    <w:rsid w:val="00260F8B"/>
    <w:rPr>
      <w:rFonts w:eastAsia="Times New Roman" w:cs="Arial"/>
      <w:b/>
      <w:bCs/>
      <w:iCs/>
      <w:sz w:val="28"/>
      <w:szCs w:val="28"/>
      <w:lang w:eastAsia="en-US"/>
    </w:rPr>
  </w:style>
  <w:style w:type="character" w:customStyle="1" w:styleId="Heading3Char">
    <w:name w:val="Heading 3 Char"/>
    <w:basedOn w:val="DefaultParagraphFont"/>
    <w:link w:val="Heading3"/>
    <w:semiHidden/>
    <w:rsid w:val="00260F8B"/>
    <w:rPr>
      <w:rFonts w:eastAsia="Times New Roman" w:cs="Arial"/>
      <w:b/>
      <w:bCs/>
      <w:i/>
      <w:sz w:val="24"/>
      <w:szCs w:val="26"/>
      <w:lang w:eastAsia="en-US"/>
    </w:rPr>
  </w:style>
  <w:style w:type="character" w:customStyle="1" w:styleId="Heading4Char">
    <w:name w:val="Heading 4 Char"/>
    <w:basedOn w:val="DefaultParagraphFont"/>
    <w:link w:val="Heading4"/>
    <w:semiHidden/>
    <w:rsid w:val="00260F8B"/>
    <w:rPr>
      <w:rFonts w:eastAsia="Times New Roman"/>
      <w:b/>
      <w:bCs/>
      <w:sz w:val="28"/>
      <w:szCs w:val="28"/>
      <w:lang w:eastAsia="en-US"/>
    </w:rPr>
  </w:style>
  <w:style w:type="character" w:customStyle="1" w:styleId="Heading5Char">
    <w:name w:val="Heading 5 Char"/>
    <w:basedOn w:val="DefaultParagraphFont"/>
    <w:link w:val="Heading5"/>
    <w:semiHidden/>
    <w:rsid w:val="00260F8B"/>
    <w:rPr>
      <w:rFonts w:eastAsia="Times New Roman"/>
      <w:b/>
      <w:bCs/>
      <w:i/>
      <w:iCs/>
      <w:sz w:val="26"/>
      <w:szCs w:val="26"/>
      <w:lang w:eastAsia="en-US"/>
    </w:rPr>
  </w:style>
  <w:style w:type="character" w:customStyle="1" w:styleId="Heading6Char">
    <w:name w:val="Heading 6 Char"/>
    <w:basedOn w:val="DefaultParagraphFont"/>
    <w:link w:val="Heading6"/>
    <w:semiHidden/>
    <w:rsid w:val="00260F8B"/>
    <w:rPr>
      <w:rFonts w:eastAsia="Times New Roman"/>
      <w:b/>
      <w:bCs/>
      <w:sz w:val="22"/>
      <w:szCs w:val="22"/>
      <w:lang w:eastAsia="en-US"/>
    </w:rPr>
  </w:style>
  <w:style w:type="character" w:customStyle="1" w:styleId="Heading7Char">
    <w:name w:val="Heading 7 Char"/>
    <w:basedOn w:val="DefaultParagraphFont"/>
    <w:link w:val="Heading7"/>
    <w:semiHidden/>
    <w:rsid w:val="00260F8B"/>
    <w:rPr>
      <w:rFonts w:eastAsia="Times New Roman"/>
      <w:sz w:val="24"/>
      <w:szCs w:val="24"/>
      <w:lang w:eastAsia="en-US"/>
    </w:rPr>
  </w:style>
  <w:style w:type="character" w:customStyle="1" w:styleId="Heading8Char">
    <w:name w:val="Heading 8 Char"/>
    <w:basedOn w:val="DefaultParagraphFont"/>
    <w:link w:val="Heading8"/>
    <w:semiHidden/>
    <w:rsid w:val="00260F8B"/>
    <w:rPr>
      <w:rFonts w:eastAsia="Times New Roman"/>
      <w:i/>
      <w:iCs/>
      <w:sz w:val="24"/>
      <w:szCs w:val="24"/>
      <w:lang w:eastAsia="en-US"/>
    </w:rPr>
  </w:style>
  <w:style w:type="character" w:customStyle="1" w:styleId="Heading9Char">
    <w:name w:val="Heading 9 Char"/>
    <w:basedOn w:val="DefaultParagraphFont"/>
    <w:link w:val="Heading9"/>
    <w:semiHidden/>
    <w:rsid w:val="00260F8B"/>
    <w:rPr>
      <w:rFonts w:ascii="Arial" w:eastAsia="Times New Roman" w:hAnsi="Arial" w:cs="Arial"/>
      <w:sz w:val="22"/>
      <w:szCs w:val="22"/>
      <w:lang w:eastAsia="en-US"/>
    </w:rPr>
  </w:style>
  <w:style w:type="paragraph" w:styleId="NoSpacing">
    <w:name w:val="No Spacing"/>
    <w:link w:val="NoSpacingChar"/>
    <w:uiPriority w:val="1"/>
    <w:qFormat/>
    <w:rsid w:val="00DE07AA"/>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1"/>
    <w:rsid w:val="00DE07AA"/>
    <w:rPr>
      <w:rFonts w:asciiTheme="minorHAnsi" w:hAnsiTheme="minorHAnsi" w:cstheme="minorBidi"/>
      <w:sz w:val="22"/>
      <w:szCs w:val="22"/>
      <w:lang w:val="en-US" w:eastAsia="ja-JP"/>
    </w:rPr>
  </w:style>
  <w:style w:type="paragraph" w:styleId="FootnoteText">
    <w:name w:val="footnote text"/>
    <w:basedOn w:val="Normal"/>
    <w:link w:val="FootnoteTextChar"/>
    <w:rsid w:val="002B6FE5"/>
    <w:rPr>
      <w:sz w:val="20"/>
      <w:szCs w:val="20"/>
    </w:rPr>
  </w:style>
  <w:style w:type="character" w:customStyle="1" w:styleId="FootnoteTextChar">
    <w:name w:val="Footnote Text Char"/>
    <w:basedOn w:val="DefaultParagraphFont"/>
    <w:link w:val="FootnoteText"/>
    <w:rsid w:val="002B6FE5"/>
    <w:rPr>
      <w:lang w:val="en-US" w:eastAsia="zh-CN"/>
    </w:rPr>
  </w:style>
  <w:style w:type="character" w:styleId="FootnoteReference">
    <w:name w:val="footnote reference"/>
    <w:basedOn w:val="DefaultParagraphFont"/>
    <w:rsid w:val="002B6FE5"/>
    <w:rPr>
      <w:vertAlign w:val="superscript"/>
    </w:rPr>
  </w:style>
  <w:style w:type="paragraph" w:styleId="Caption">
    <w:name w:val="caption"/>
    <w:basedOn w:val="Normal"/>
    <w:next w:val="Normal"/>
    <w:unhideWhenUsed/>
    <w:qFormat/>
    <w:rsid w:val="00D85C66"/>
    <w:pPr>
      <w:spacing w:after="200"/>
    </w:pPr>
    <w:rPr>
      <w:b/>
      <w:bCs/>
      <w:color w:val="4F81BD" w:themeColor="accent1"/>
      <w:sz w:val="18"/>
      <w:szCs w:val="18"/>
    </w:rPr>
  </w:style>
  <w:style w:type="paragraph" w:styleId="NormalWeb">
    <w:name w:val="Normal (Web)"/>
    <w:basedOn w:val="Normal"/>
    <w:uiPriority w:val="99"/>
    <w:rsid w:val="008C2EB6"/>
    <w:pPr>
      <w:spacing w:before="100" w:beforeAutospacing="1" w:after="100" w:afterAutospacing="1"/>
    </w:pPr>
    <w:rPr>
      <w:rFonts w:eastAsia="Malgun Gothic"/>
      <w:lang w:val="en-GB" w:eastAsia="ko-KR"/>
    </w:rPr>
  </w:style>
  <w:style w:type="paragraph" w:customStyle="1" w:styleId="H23">
    <w:name w:val="_ H_2/3"/>
    <w:basedOn w:val="Normal"/>
    <w:next w:val="SingleTxt"/>
    <w:rsid w:val="00987FB8"/>
    <w:pPr>
      <w:keepNext/>
      <w:keepLines/>
      <w:suppressAutoHyphens/>
      <w:spacing w:line="240" w:lineRule="exact"/>
      <w:outlineLvl w:val="1"/>
    </w:pPr>
    <w:rPr>
      <w:rFonts w:eastAsia="Times New Roman"/>
      <w:b/>
      <w:bCs/>
      <w:spacing w:val="2"/>
      <w:w w:val="103"/>
      <w:kern w:val="14"/>
      <w:sz w:val="20"/>
      <w:szCs w:val="20"/>
      <w:lang w:val="en-GB" w:eastAsia="en-US"/>
    </w:rPr>
  </w:style>
  <w:style w:type="character" w:styleId="Mention">
    <w:name w:val="Mention"/>
    <w:basedOn w:val="DefaultParagraphFont"/>
    <w:uiPriority w:val="99"/>
    <w:semiHidden/>
    <w:unhideWhenUsed/>
    <w:rsid w:val="00987F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712">
      <w:bodyDiv w:val="1"/>
      <w:marLeft w:val="0"/>
      <w:marRight w:val="0"/>
      <w:marTop w:val="0"/>
      <w:marBottom w:val="0"/>
      <w:divBdr>
        <w:top w:val="none" w:sz="0" w:space="0" w:color="auto"/>
        <w:left w:val="none" w:sz="0" w:space="0" w:color="auto"/>
        <w:bottom w:val="none" w:sz="0" w:space="0" w:color="auto"/>
        <w:right w:val="none" w:sz="0" w:space="0" w:color="auto"/>
      </w:divBdr>
      <w:divsChild>
        <w:div w:id="1191140805">
          <w:marLeft w:val="0"/>
          <w:marRight w:val="0"/>
          <w:marTop w:val="0"/>
          <w:marBottom w:val="0"/>
          <w:divBdr>
            <w:top w:val="none" w:sz="0" w:space="0" w:color="auto"/>
            <w:left w:val="none" w:sz="0" w:space="0" w:color="auto"/>
            <w:bottom w:val="none" w:sz="0" w:space="0" w:color="auto"/>
            <w:right w:val="none" w:sz="0" w:space="0" w:color="auto"/>
          </w:divBdr>
        </w:div>
      </w:divsChild>
    </w:div>
    <w:div w:id="650909420">
      <w:bodyDiv w:val="1"/>
      <w:marLeft w:val="0"/>
      <w:marRight w:val="0"/>
      <w:marTop w:val="0"/>
      <w:marBottom w:val="0"/>
      <w:divBdr>
        <w:top w:val="none" w:sz="0" w:space="0" w:color="auto"/>
        <w:left w:val="none" w:sz="0" w:space="0" w:color="auto"/>
        <w:bottom w:val="none" w:sz="0" w:space="0" w:color="auto"/>
        <w:right w:val="none" w:sz="0" w:space="0" w:color="auto"/>
      </w:divBdr>
      <w:divsChild>
        <w:div w:id="1023438316">
          <w:marLeft w:val="0"/>
          <w:marRight w:val="0"/>
          <w:marTop w:val="0"/>
          <w:marBottom w:val="0"/>
          <w:divBdr>
            <w:top w:val="none" w:sz="0" w:space="0" w:color="auto"/>
            <w:left w:val="none" w:sz="0" w:space="0" w:color="auto"/>
            <w:bottom w:val="none" w:sz="0" w:space="0" w:color="auto"/>
            <w:right w:val="none" w:sz="0" w:space="0" w:color="auto"/>
          </w:divBdr>
          <w:divsChild>
            <w:div w:id="246767497">
              <w:marLeft w:val="0"/>
              <w:marRight w:val="0"/>
              <w:marTop w:val="0"/>
              <w:marBottom w:val="48"/>
              <w:divBdr>
                <w:top w:val="single" w:sz="6" w:space="0" w:color="333333"/>
                <w:left w:val="single" w:sz="6" w:space="0" w:color="333333"/>
                <w:bottom w:val="single" w:sz="6" w:space="0" w:color="333333"/>
                <w:right w:val="single" w:sz="6" w:space="0" w:color="333333"/>
              </w:divBdr>
              <w:divsChild>
                <w:div w:id="13702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evarah@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mdyd@un.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Guidance on Signature and Ratification of the Convention on Transparency in Treaty-based Investor-State Arbitration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14563-660A-4558-B838-1F3E16D4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2604</Words>
  <Characters>15134</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
    </vt:vector>
  </TitlesOfParts>
  <Company>UNOV</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Son Heong Jang</dc:creator>
  <cp:lastModifiedBy>Anne Mostad Jensen</cp:lastModifiedBy>
  <cp:revision>2</cp:revision>
  <cp:lastPrinted>2018-12-06T10:19:00Z</cp:lastPrinted>
  <dcterms:created xsi:type="dcterms:W3CDTF">2019-06-03T15:31:00Z</dcterms:created>
  <dcterms:modified xsi:type="dcterms:W3CDTF">2019-06-03T15:31:00Z</dcterms:modified>
</cp:coreProperties>
</file>