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35B8E" w14:textId="77777777" w:rsidR="00357568" w:rsidRDefault="007A572F" w:rsidP="00A268C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</w:pPr>
      <w:r w:rsidRPr="00A268C9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C</w:t>
      </w:r>
      <w:r w:rsidR="00404C0D" w:rsidRPr="00A268C9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 xml:space="preserve">uestionario sobre las medidas tomadas por los Estados para responder </w:t>
      </w:r>
    </w:p>
    <w:p w14:paraId="70AA7A34" w14:textId="46D0EFFB" w:rsidR="00404C0D" w:rsidRPr="00A268C9" w:rsidRDefault="00404C0D" w:rsidP="00A268C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</w:pPr>
      <w:r w:rsidRPr="00A268C9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 xml:space="preserve">a las consecuencias generadas por la pandemia </w:t>
      </w:r>
      <w:r w:rsidR="008D28D8" w:rsidRPr="00A268C9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mundial</w:t>
      </w:r>
      <w:r w:rsidRPr="00A268C9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 xml:space="preserve"> del COVID-19</w:t>
      </w:r>
    </w:p>
    <w:p w14:paraId="571F1BF8" w14:textId="77777777" w:rsidR="00404C0D" w:rsidRPr="001F74D1" w:rsidRDefault="00404C0D" w:rsidP="00404C0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595017B6" w14:textId="6871227D" w:rsidR="00404C0D" w:rsidRPr="001F74D1" w:rsidRDefault="00404C0D" w:rsidP="002B7B11">
      <w:p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En su 53º período de sesiones (2020), la Comisión</w:t>
      </w:r>
      <w:r w:rsidR="00AB6D07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examinó (</w:t>
      </w:r>
      <w:hyperlink r:id="rId11" w:history="1">
        <w:r w:rsidR="00AB6D07" w:rsidRPr="001F74D1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s-ES_tradnl"/>
          </w:rPr>
          <w:t>A/75/17</w:t>
        </w:r>
      </w:hyperlink>
      <w:r w:rsidR="00DA2374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, parte II, </w:t>
      </w:r>
      <w:r w:rsidR="00F50900" w:rsidRPr="00F5090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párrs.</w:t>
      </w:r>
      <w:r w:rsidR="007A572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DA2374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86-89)</w:t>
      </w:r>
      <w:r w:rsidR="00AB14DF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una propuesta presentada por </w:t>
      </w:r>
      <w:r w:rsidR="009517F0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el Gobierno de la Federación Rusa</w:t>
      </w:r>
      <w:r w:rsidR="005F6806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(</w:t>
      </w:r>
      <w:hyperlink r:id="rId12" w:history="1">
        <w:r w:rsidR="00AD4424" w:rsidRPr="001F74D1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s-ES_tradnl"/>
          </w:rPr>
          <w:t>A/CN.9/1039/Rev.1</w:t>
        </w:r>
      </w:hyperlink>
      <w:r w:rsidR="00AD4424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)</w:t>
      </w:r>
      <w:r w:rsidR="00AF5CA9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, copatrocinada por Armenia y Vie</w:t>
      </w:r>
      <w:r w:rsidR="00415F0C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tnam</w:t>
      </w:r>
      <w:r w:rsidR="00255EE8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, solicitando a la Secretaría de la CNUDMI </w:t>
      </w:r>
      <w:r w:rsidR="00E56A3B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comenzar</w:t>
      </w:r>
      <w:r w:rsidR="00255EE8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trabajos exploratorios en cuestiones</w:t>
      </w:r>
      <w:r w:rsidR="00071D6A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legales de comercio internacional </w:t>
      </w:r>
      <w:r w:rsidR="008D28D8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relacionadas con medidas para contrarrestar las consecuencias globales de la pandemia mundial de COVID-19</w:t>
      </w:r>
      <w:r w:rsidR="00F86C7C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, y otras </w:t>
      </w:r>
      <w:r w:rsidR="00CB248A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emergencias que causan restricciones importantes </w:t>
      </w:r>
      <w:r w:rsidR="00201072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al </w:t>
      </w:r>
      <w:r w:rsidR="00CB248A" w:rsidRPr="001F74D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comercio internacional.</w:t>
      </w:r>
    </w:p>
    <w:p w14:paraId="1D6195AC" w14:textId="77777777" w:rsidR="0067379D" w:rsidRPr="001F74D1" w:rsidRDefault="0067379D" w:rsidP="002B7B11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EFD2790" w14:textId="5478A856" w:rsidR="0047680B" w:rsidRPr="001F74D1" w:rsidRDefault="003623A3" w:rsidP="002B7B11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Teniendo presente la solicitud </w:t>
      </w:r>
      <w:r w:rsidR="005D63F1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>de la</w:t>
      </w:r>
      <w:r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Comisión de </w:t>
      </w:r>
      <w:r w:rsidR="00874964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>seguir estudiando la propuesta</w:t>
      </w:r>
      <w:r w:rsidR="00795451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(en colaboración con </w:t>
      </w:r>
      <w:r w:rsidR="007A572F">
        <w:rPr>
          <w:rFonts w:ascii="Times New Roman" w:hAnsi="Times New Roman" w:cs="Times New Roman"/>
          <w:b/>
          <w:bCs/>
          <w:sz w:val="24"/>
          <w:szCs w:val="24"/>
          <w:lang w:val="es-ES"/>
        </w:rPr>
        <w:t>g</w:t>
      </w:r>
      <w:r w:rsidR="009926E3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>obiernos y organizaciones interesadas)</w:t>
      </w:r>
      <w:r w:rsidR="00050CAE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300E24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>y de informar a la Comisión en su 54º período de sesiones en 2021 (</w:t>
      </w:r>
      <w:hyperlink r:id="rId13" w:history="1">
        <w:r w:rsidR="00300E24" w:rsidRPr="001F74D1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s-ES"/>
          </w:rPr>
          <w:t>A/75</w:t>
        </w:r>
        <w:r w:rsidR="00EE02DA" w:rsidRPr="001F74D1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s-ES"/>
          </w:rPr>
          <w:t>/17</w:t>
        </w:r>
      </w:hyperlink>
      <w:r w:rsidR="00EE02DA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, parte II, </w:t>
      </w:r>
      <w:r w:rsidR="000864E9" w:rsidRPr="000864E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párrs.</w:t>
      </w:r>
      <w:r w:rsidR="007A572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EE02DA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>16 (i) y 89</w:t>
      </w:r>
      <w:r w:rsidR="00217815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>)</w:t>
      </w:r>
      <w:r w:rsidR="005D63F1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y </w:t>
      </w:r>
      <w:r w:rsidR="0047680B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>en acuerdo con el mandato de la Comisión</w:t>
      </w:r>
      <w:r w:rsidR="00CB6BD5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y otras organizaciones internacionales, se ha preparado el siguiente cuestionario. La Secretaría solicita a los </w:t>
      </w:r>
      <w:r w:rsidR="00125C84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Estados miembros y observadores </w:t>
      </w:r>
      <w:r w:rsidR="00EA3C1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que proporcionen sus respuestas al </w:t>
      </w:r>
      <w:r w:rsidR="00E929AA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>cuestionario</w:t>
      </w:r>
      <w:r w:rsidR="007E7E1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7E7E11" w:rsidRPr="007E7E11">
        <w:rPr>
          <w:rFonts w:ascii="Times New Roman" w:hAnsi="Times New Roman" w:cs="Times New Roman"/>
          <w:b/>
          <w:bCs/>
          <w:sz w:val="24"/>
          <w:szCs w:val="24"/>
          <w:lang w:val="es-ES"/>
        </w:rPr>
        <w:t>via</w:t>
      </w:r>
      <w:r w:rsidR="002B6BF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hyperlink r:id="rId14" w:history="1">
        <w:r w:rsidR="007501A9" w:rsidRPr="00BB549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s-ES"/>
          </w:rPr>
          <w:t>https://uncitral.un.org/es/covid19-questionnaire</w:t>
        </w:r>
      </w:hyperlink>
      <w:r w:rsidR="007501A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3B0A1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 más tardar </w:t>
      </w:r>
      <w:r w:rsidR="00D07FF5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el </w:t>
      </w:r>
      <w:r w:rsidR="00270DE2">
        <w:rPr>
          <w:rFonts w:ascii="Times New Roman" w:hAnsi="Times New Roman" w:cs="Times New Roman"/>
          <w:b/>
          <w:bCs/>
          <w:sz w:val="24"/>
          <w:szCs w:val="24"/>
          <w:lang w:val="es-ES"/>
        </w:rPr>
        <w:t>19 de marzo</w:t>
      </w:r>
      <w:r w:rsidR="00D07FF5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2021. Las respuestas será</w:t>
      </w:r>
      <w:r w:rsidR="00201072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>n</w:t>
      </w:r>
      <w:r w:rsidR="00D07FF5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usadas por la Secretaría </w:t>
      </w:r>
      <w:r w:rsidR="00E430E1">
        <w:rPr>
          <w:rFonts w:ascii="Times New Roman" w:hAnsi="Times New Roman" w:cs="Times New Roman"/>
          <w:b/>
          <w:bCs/>
          <w:sz w:val="24"/>
          <w:szCs w:val="24"/>
          <w:lang w:val="es-ES"/>
        </w:rPr>
        <w:t>al cumplir</w:t>
      </w:r>
      <w:r w:rsidR="00945E98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su mandato exploratorio otorgado por la Comisión y esta informará a la Comisión en su 54</w:t>
      </w:r>
      <w:r w:rsidR="000E057A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>º período de sesiones.</w:t>
      </w:r>
    </w:p>
    <w:p w14:paraId="2EAD03CF" w14:textId="77777777" w:rsidR="00217815" w:rsidRPr="001F74D1" w:rsidRDefault="00217815" w:rsidP="002B7B11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AB1F373" w14:textId="33EAB18F" w:rsidR="00AE3947" w:rsidRPr="001F74D1" w:rsidRDefault="00AE3947" w:rsidP="002B7B11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>Asimismo, durante el 53º período de sesiones se le solicitó a la Secr</w:t>
      </w:r>
      <w:r w:rsidR="00E15631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>etaría (</w:t>
      </w:r>
      <w:hyperlink r:id="rId15" w:history="1">
        <w:r w:rsidR="00E15631" w:rsidRPr="001F74D1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s-ES"/>
          </w:rPr>
          <w:t>A/75/17</w:t>
        </w:r>
      </w:hyperlink>
      <w:r w:rsidR="00E15631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, </w:t>
      </w:r>
      <w:r w:rsidR="00105539">
        <w:rPr>
          <w:rFonts w:ascii="Times New Roman" w:hAnsi="Times New Roman" w:cs="Times New Roman"/>
          <w:b/>
          <w:bCs/>
          <w:sz w:val="24"/>
          <w:szCs w:val="24"/>
          <w:lang w:val="es-ES"/>
        </w:rPr>
        <w:t>p</w:t>
      </w:r>
      <w:r w:rsidR="00E15631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arte II, </w:t>
      </w:r>
      <w:r w:rsidR="00A73FC8" w:rsidRPr="00A73FC8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párr.</w:t>
      </w:r>
      <w:r w:rsidR="00E15631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89)</w:t>
      </w:r>
      <w:r w:rsidR="001B7922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estudiar la posibilidad de</w:t>
      </w:r>
      <w:r w:rsidR="0018313C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crear una plataforma </w:t>
      </w:r>
      <w:r w:rsidR="00756C01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>de información en línea en que los Estados pudiesen intercambiar experiencias respecto de las medidas jurídicas</w:t>
      </w:r>
      <w:r w:rsidR="00FB7022" w:rsidRPr="001F74D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</w:t>
      </w:r>
      <w:r w:rsidR="00FB7022" w:rsidRPr="00E966B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respuesta y recuperación que hubiesen adoptado </w:t>
      </w:r>
      <w:r w:rsidR="001F2C64" w:rsidRPr="00E966B4">
        <w:rPr>
          <w:rFonts w:ascii="Times New Roman" w:hAnsi="Times New Roman" w:cs="Times New Roman"/>
          <w:b/>
          <w:bCs/>
          <w:sz w:val="24"/>
          <w:szCs w:val="24"/>
          <w:lang w:val="es-ES"/>
        </w:rPr>
        <w:t>en relación con la pandemia de COVID-19. A tal fin, la información proporcionada por los Estados, al responder al cuestionario</w:t>
      </w:r>
      <w:r w:rsidR="0063407F" w:rsidRPr="00E966B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podrá ser usada para </w:t>
      </w:r>
      <w:r w:rsidR="00F525C1" w:rsidRPr="00E966B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llenar </w:t>
      </w:r>
      <w:r w:rsidR="0063407F" w:rsidRPr="00E966B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dicha plataforma, </w:t>
      </w:r>
      <w:r w:rsidR="00772CAE" w:rsidRPr="00E966B4">
        <w:rPr>
          <w:rFonts w:ascii="Times New Roman" w:hAnsi="Times New Roman" w:cs="Times New Roman"/>
          <w:b/>
          <w:bCs/>
          <w:sz w:val="24"/>
          <w:szCs w:val="24"/>
          <w:lang w:val="es-ES"/>
        </w:rPr>
        <w:t>pendiente de aproba</w:t>
      </w:r>
      <w:r w:rsidR="00772CAE" w:rsidRPr="00E966B4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ción por la Comisión en una futura sesión. </w:t>
      </w:r>
      <w:r w:rsidR="008A57A5" w:rsidRPr="00E966B4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Además, a menos que sea indicado en el campo correspondiente, la información brindada por los Estados puede ser </w:t>
      </w:r>
      <w:r w:rsidR="0094557C" w:rsidRPr="00E966B4">
        <w:rPr>
          <w:rFonts w:asciiTheme="majorBidi" w:hAnsiTheme="majorBidi" w:cstheme="majorBidi"/>
          <w:b/>
          <w:bCs/>
          <w:sz w:val="24"/>
          <w:szCs w:val="24"/>
          <w:lang w:val="es-ES"/>
        </w:rPr>
        <w:t>consultada</w:t>
      </w:r>
      <w:r w:rsidR="008A57A5" w:rsidRPr="00E966B4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por otros Estados</w:t>
      </w:r>
      <w:r w:rsidR="0094557C" w:rsidRPr="00E966B4">
        <w:rPr>
          <w:rFonts w:asciiTheme="majorBidi" w:hAnsiTheme="majorBidi" w:cstheme="majorBidi"/>
          <w:b/>
          <w:bCs/>
          <w:sz w:val="24"/>
          <w:szCs w:val="24"/>
          <w:lang w:val="es-ES"/>
        </w:rPr>
        <w:t>.</w:t>
      </w:r>
    </w:p>
    <w:p w14:paraId="793DA0DC" w14:textId="77777777" w:rsidR="0036502C" w:rsidRPr="0036502C" w:rsidRDefault="0036502C" w:rsidP="002B7B1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A9C6159" w14:textId="26820680" w:rsidR="0067379D" w:rsidRDefault="001F74D1" w:rsidP="002B7B11">
      <w:pPr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2E0FAF">
        <w:rPr>
          <w:rFonts w:ascii="Times New Roman" w:hAnsi="Times New Roman" w:cs="Times New Roman"/>
          <w:sz w:val="24"/>
          <w:szCs w:val="24"/>
          <w:u w:val="single"/>
          <w:lang w:val="es-ES"/>
        </w:rPr>
        <w:t>Cuestionario</w:t>
      </w:r>
      <w:r w:rsidR="00BD3B4C" w:rsidRPr="002E0FAF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para los Estados miembros y observadores de UNCITRAL sobre medidas tomadas en respuesta a la pandemia por enfermedad de COVID-19 (medidas </w:t>
      </w:r>
      <w:r w:rsidRPr="002E0FAF">
        <w:rPr>
          <w:rFonts w:ascii="Times New Roman" w:hAnsi="Times New Roman" w:cs="Times New Roman"/>
          <w:sz w:val="24"/>
          <w:szCs w:val="24"/>
          <w:u w:val="single"/>
          <w:lang w:val="es-ES"/>
        </w:rPr>
        <w:t>en respuesta)</w:t>
      </w:r>
      <w:r w:rsidR="00617088" w:rsidRPr="002E0FAF">
        <w:rPr>
          <w:rFonts w:ascii="Times New Roman" w:hAnsi="Times New Roman" w:cs="Times New Roman"/>
          <w:sz w:val="24"/>
          <w:szCs w:val="24"/>
          <w:u w:val="single"/>
          <w:lang w:val="es-ES"/>
        </w:rPr>
        <w:t>:</w:t>
      </w:r>
    </w:p>
    <w:p w14:paraId="41071DCE" w14:textId="77777777" w:rsidR="009625F4" w:rsidRDefault="009625F4" w:rsidP="009625F4">
      <w:pPr>
        <w:jc w:val="both"/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5CE7A32" w14:textId="0283563F" w:rsidR="009625F4" w:rsidRPr="00BB051C" w:rsidRDefault="009625F4" w:rsidP="009625F4">
      <w:pPr>
        <w:jc w:val="both"/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t>Estado</w:t>
      </w:r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</w:p>
    <w:p w14:paraId="3D32CD12" w14:textId="77777777" w:rsidR="009625F4" w:rsidRDefault="009625F4" w:rsidP="009625F4">
      <w:pPr>
        <w:jc w:val="both"/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pPr>
    </w:p>
    <w:p w14:paraId="60F1FD82" w14:textId="4201770A" w:rsidR="009625F4" w:rsidRDefault="009625F4" w:rsidP="009625F4">
      <w:pPr>
        <w:jc w:val="both"/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pPr>
      <w:r w:rsidRPr="004455A0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t>Organización</w:t>
      </w:r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</w:p>
    <w:p w14:paraId="3E97597D" w14:textId="77777777" w:rsidR="009625F4" w:rsidRDefault="009625F4" w:rsidP="009625F4">
      <w:pPr>
        <w:jc w:val="both"/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pPr>
    </w:p>
    <w:p w14:paraId="4F50F484" w14:textId="7BEC5BCE" w:rsidR="009625F4" w:rsidRPr="00BB051C" w:rsidRDefault="009625F4" w:rsidP="009625F4">
      <w:pPr>
        <w:jc w:val="both"/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pPr>
      <w:r w:rsidRPr="00FC61D5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t>Nombre</w:t>
      </w:r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</w:p>
    <w:p w14:paraId="6FC13934" w14:textId="77777777" w:rsidR="009625F4" w:rsidRPr="00BB051C" w:rsidRDefault="009625F4" w:rsidP="009625F4">
      <w:pPr>
        <w:jc w:val="both"/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pPr>
    </w:p>
    <w:p w14:paraId="62BC6425" w14:textId="2390FD96" w:rsidR="009625F4" w:rsidRPr="00BB051C" w:rsidRDefault="009625F4" w:rsidP="009625F4">
      <w:pPr>
        <w:jc w:val="both"/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pPr>
      <w:r w:rsidRPr="00FC61D5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t>Apellido</w:t>
      </w:r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B05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</w:p>
    <w:p w14:paraId="705ABAC7" w14:textId="77777777" w:rsidR="009625F4" w:rsidRDefault="009625F4" w:rsidP="009625F4">
      <w:pPr>
        <w:jc w:val="both"/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3BC4E3D" w14:textId="127C5706" w:rsidR="009625F4" w:rsidRPr="00D2371C" w:rsidRDefault="009625F4" w:rsidP="009625F4">
      <w:pPr>
        <w:jc w:val="both"/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pPr>
      <w:r w:rsidRPr="00B76FF4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t>Correo electrónico</w:t>
      </w:r>
      <w:r w:rsidRPr="00D2371C"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</w:p>
    <w:p w14:paraId="654010B9" w14:textId="77777777" w:rsidR="009625F4" w:rsidRPr="002E0FAF" w:rsidRDefault="009625F4" w:rsidP="002B7B11">
      <w:pPr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15EECC85" w14:textId="0AE29101" w:rsidR="00EE4C8B" w:rsidRDefault="00846DB3" w:rsidP="002B7B11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E4C8B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="00EE4C8B" w:rsidRPr="00EE4C8B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  <w:t xml:space="preserve">1. </w:t>
      </w:r>
      <w:r w:rsidR="00EE4C8B" w:rsidRPr="007B7359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  <w:t>Favor indicar las medidas en respuestas que el Gobierno ha adoptado para aliviar el impacto negativo de la pandemia en negocios</w:t>
      </w:r>
      <w:r w:rsidR="00DD0943" w:rsidRPr="007B7359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  <w:t>, en las siguientes áreas:</w:t>
      </w:r>
    </w:p>
    <w:p w14:paraId="30E18245" w14:textId="77777777" w:rsidR="002E0FAF" w:rsidRPr="007B7359" w:rsidRDefault="002E0FAF" w:rsidP="002B7B11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666B595C" w14:textId="21F5141A" w:rsidR="00DD0943" w:rsidRDefault="00F86F36" w:rsidP="002B7B11">
      <w:pPr>
        <w:pStyle w:val="ListParagraph"/>
        <w:numPr>
          <w:ilvl w:val="0"/>
          <w:numId w:val="1"/>
        </w:num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B7359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  <w:t>Quiebra (bankruptcy) y insolvencia</w:t>
      </w:r>
      <w:r w:rsidR="00DD0943" w:rsidRPr="007B7359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</w:p>
    <w:p w14:paraId="5210F19A" w14:textId="6F3FD61F" w:rsidR="00096F75" w:rsidRDefault="00096F75" w:rsidP="00096F75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7F0666E8" w14:textId="33A6D808" w:rsidR="00096F75" w:rsidRDefault="00096F75" w:rsidP="00096F75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22BA673A" w14:textId="77777777" w:rsidR="00096F75" w:rsidRPr="00096F75" w:rsidRDefault="00096F75" w:rsidP="00096F75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2CAA8F68" w14:textId="558A6C72" w:rsidR="00DD0943" w:rsidRDefault="009E6153" w:rsidP="002B7B11">
      <w:pPr>
        <w:pStyle w:val="ListParagraph"/>
        <w:numPr>
          <w:ilvl w:val="0"/>
          <w:numId w:val="1"/>
        </w:num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  <w:t>Ayuda a la pequeña y mediana empresa,</w:t>
      </w:r>
    </w:p>
    <w:p w14:paraId="3A6F2988" w14:textId="580137EE" w:rsidR="00394D0E" w:rsidRDefault="00394D0E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41CB8FB6" w14:textId="2AB06662" w:rsidR="00394D0E" w:rsidRDefault="00B33862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F5217DA" w14:textId="77777777" w:rsidR="00394D0E" w:rsidRPr="00394D0E" w:rsidRDefault="00394D0E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72E45D01" w14:textId="5B69C49C" w:rsidR="009E6153" w:rsidRDefault="009E6153" w:rsidP="002B7B11">
      <w:pPr>
        <w:pStyle w:val="ListParagraph"/>
        <w:numPr>
          <w:ilvl w:val="0"/>
          <w:numId w:val="1"/>
        </w:num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  <w:t>Compras públicas,</w:t>
      </w:r>
    </w:p>
    <w:p w14:paraId="03A87A47" w14:textId="3171BBB2" w:rsidR="00394D0E" w:rsidRDefault="00394D0E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733A66D0" w14:textId="64035E91" w:rsidR="00394D0E" w:rsidRDefault="00B33862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9D0F9BD" w14:textId="77777777" w:rsidR="00394D0E" w:rsidRPr="00394D0E" w:rsidRDefault="00394D0E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795F787A" w14:textId="2109A71F" w:rsidR="009E6153" w:rsidRDefault="009E6153" w:rsidP="002B7B11">
      <w:pPr>
        <w:pStyle w:val="ListParagraph"/>
        <w:numPr>
          <w:ilvl w:val="0"/>
          <w:numId w:val="1"/>
        </w:num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  <w:t>Comercio electrónico (incluyendo las áreas de firmas electrónicas, verificación electrónica y comercio sin papel),</w:t>
      </w:r>
    </w:p>
    <w:p w14:paraId="0A5D137A" w14:textId="46289624" w:rsidR="00394D0E" w:rsidRDefault="00394D0E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1E14B444" w14:textId="3FB89459" w:rsidR="00394D0E" w:rsidRDefault="001E5377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D252A15" w14:textId="77777777" w:rsidR="00394D0E" w:rsidRPr="00394D0E" w:rsidRDefault="00394D0E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5B61C01A" w14:textId="65CC1FD3" w:rsidR="00D46D76" w:rsidRDefault="00D46D76" w:rsidP="002B7B11">
      <w:pPr>
        <w:pStyle w:val="ListParagraph"/>
        <w:numPr>
          <w:ilvl w:val="0"/>
          <w:numId w:val="1"/>
        </w:num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Relaciones contractuales de negocio a negocio </w:t>
      </w:r>
      <w:r w:rsidR="00B50E14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  <w:t>(incluyendo redacción, interpretación y aplicación de la cláusula de fuerza mayor),</w:t>
      </w:r>
    </w:p>
    <w:p w14:paraId="62EDC455" w14:textId="096A29A7" w:rsidR="00394D0E" w:rsidRDefault="00394D0E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48CC8F8F" w14:textId="0DED246C" w:rsidR="00394D0E" w:rsidRDefault="00761B91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C60C8AA" w14:textId="77777777" w:rsidR="00394D0E" w:rsidRPr="00394D0E" w:rsidRDefault="00394D0E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686366AE" w14:textId="57FF1525" w:rsidR="00B50E14" w:rsidRDefault="00560465" w:rsidP="002B7B11">
      <w:pPr>
        <w:pStyle w:val="ListParagraph"/>
        <w:numPr>
          <w:ilvl w:val="0"/>
          <w:numId w:val="1"/>
        </w:num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  <w:t>Transporte y logística,</w:t>
      </w:r>
    </w:p>
    <w:p w14:paraId="6FDB2227" w14:textId="1824ED59" w:rsidR="00394D0E" w:rsidRDefault="00394D0E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5BB22069" w14:textId="1C5C3CC6" w:rsidR="00394D0E" w:rsidRDefault="00761B91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30877E7" w14:textId="77777777" w:rsidR="00394D0E" w:rsidRPr="00394D0E" w:rsidRDefault="00394D0E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0581F27F" w14:textId="46EC9B28" w:rsidR="00560465" w:rsidRDefault="00747385" w:rsidP="002B7B11">
      <w:pPr>
        <w:pStyle w:val="ListParagraph"/>
        <w:numPr>
          <w:ilvl w:val="0"/>
          <w:numId w:val="1"/>
        </w:num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  <w:t>Gobernanza corporativa.</w:t>
      </w:r>
    </w:p>
    <w:p w14:paraId="7E0916E2" w14:textId="5A7C9D47" w:rsidR="00394D0E" w:rsidRDefault="00394D0E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79AAA400" w14:textId="68DB5234" w:rsidR="00394D0E" w:rsidRDefault="00761B91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ACE015C" w14:textId="77777777" w:rsidR="00394D0E" w:rsidRPr="00394D0E" w:rsidRDefault="00394D0E" w:rsidP="00394D0E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4D034A84" w14:textId="4B0244CE" w:rsidR="00747385" w:rsidRDefault="00747385" w:rsidP="002B7B11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31166243" w14:textId="0C16FBFE" w:rsidR="00747385" w:rsidRDefault="00747385" w:rsidP="002B7B11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Si las medidas fueran legales, </w:t>
      </w:r>
      <w:r w:rsidR="00DE3840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favor incluir un enlace a la legislación (o una copia separada de la legislación </w:t>
      </w:r>
      <w:r w:rsidR="00154930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  <w:t>en caso de que</w:t>
      </w:r>
      <w:r w:rsidR="00DE3840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esta no se encuentre disponible en línea).</w:t>
      </w:r>
    </w:p>
    <w:p w14:paraId="68CE0362" w14:textId="4264A4B6" w:rsidR="00394D0E" w:rsidRDefault="00394D0E" w:rsidP="002B7B11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2A0FB95A" w14:textId="7321E68C" w:rsidR="00394D0E" w:rsidRDefault="00AA1CD6" w:rsidP="002B7B11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49D815E" w14:textId="77777777" w:rsidR="00394D0E" w:rsidRPr="00747385" w:rsidRDefault="00394D0E" w:rsidP="002B7B11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1EFA19AA" w14:textId="77777777" w:rsidR="00DD0943" w:rsidRPr="007B7359" w:rsidRDefault="00DD0943" w:rsidP="002B7B11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4B20FF4C" w14:textId="2978B5FC" w:rsidR="0067379D" w:rsidRDefault="00CF0B3B" w:rsidP="002B7B11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</w:pPr>
      <w:r w:rsidRPr="00CF0B3B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  <w:t xml:space="preserve">2. Favor indicar </w:t>
      </w:r>
      <w:r w:rsidR="00D632F8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F0B3B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  <w:t>a m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  <w:t xml:space="preserve">edida de respuesta adoptada en apoyo de negocios (incluyendo la forma de asistencia financiera) y el criterio </w:t>
      </w:r>
      <w:r w:rsidR="00C74FB5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  <w:t xml:space="preserve">para que los negocios reciban el apoyo. </w:t>
      </w:r>
      <w:r w:rsidR="00C74FB5" w:rsidRPr="00E33EEA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  <w:t>Favor indicar</w:t>
      </w:r>
      <w:r w:rsidR="00E33EEA" w:rsidRPr="00E33EEA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  <w:t xml:space="preserve"> también </w:t>
      </w:r>
      <w:r w:rsidR="00C74FB5" w:rsidRPr="00E33EEA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="00E33EEA" w:rsidRPr="00E33EEA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  <w:t>fundamento legislativo</w:t>
      </w:r>
      <w:r w:rsidR="00C74FB5" w:rsidRPr="00E33EEA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  <w:t xml:space="preserve"> para </w:t>
      </w:r>
      <w:r w:rsidR="00E33EEA" w:rsidRPr="00E33EEA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  <w:t xml:space="preserve">estas medidas y si fue necesario nueva </w:t>
      </w:r>
      <w:r w:rsidR="00E33EEA"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  <w:t xml:space="preserve">legislación. </w:t>
      </w:r>
    </w:p>
    <w:p w14:paraId="16EA5F4A" w14:textId="38564C16" w:rsidR="00394D0E" w:rsidRDefault="00394D0E" w:rsidP="002B7B11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1B1B64A" w14:textId="057A1A91" w:rsidR="00394D0E" w:rsidRDefault="00AA1CD6" w:rsidP="002B7B11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70F4AF3" w14:textId="60BB2D9C" w:rsidR="00394D0E" w:rsidRDefault="00394D0E" w:rsidP="002B7B11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7D191A4" w14:textId="0DCCFD80" w:rsidR="00394D0E" w:rsidRDefault="00394D0E" w:rsidP="002B7B11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C25BE77" w14:textId="77777777" w:rsidR="00394D0E" w:rsidRDefault="00394D0E" w:rsidP="002B7B11">
      <w:pPr>
        <w:rPr>
          <w:rStyle w:val="mr-mail-inserted-objectmrcssattr"/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80AF4F9" w14:textId="77777777" w:rsidR="00E33EEA" w:rsidRPr="00E33EEA" w:rsidRDefault="00E33EEA" w:rsidP="002B7B11">
      <w:pPr>
        <w:rPr>
          <w:rFonts w:asciiTheme="majorBidi" w:hAnsiTheme="majorBidi" w:cstheme="majorBidi"/>
          <w:sz w:val="24"/>
          <w:szCs w:val="24"/>
          <w:lang w:val="es-ES"/>
        </w:rPr>
      </w:pPr>
    </w:p>
    <w:p w14:paraId="4BEEE638" w14:textId="1F08A018" w:rsidR="0067379D" w:rsidRDefault="00E33EEA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  <w:r w:rsidRPr="00E33EEA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3. Favor indicar </w:t>
      </w:r>
      <w: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el tipo de régimen de monitoreo y cumplimiento que </w:t>
      </w:r>
      <w:r w:rsidR="00787086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>se ha aplicado para que los negocios reciban el apoyo mencionado en la pregunta no.</w:t>
      </w:r>
      <w:r w:rsidR="00A268C9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r w:rsidR="00787086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>2.</w:t>
      </w:r>
    </w:p>
    <w:p w14:paraId="28F2696D" w14:textId="76C3309E" w:rsidR="00394D0E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392D1C2E" w14:textId="6B8303A1" w:rsidR="00394D0E" w:rsidRDefault="00E53E54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1C7A0DD" w14:textId="12732BC2" w:rsidR="00394D0E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6762737C" w14:textId="46F55D39" w:rsidR="00394D0E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4E06333D" w14:textId="77777777" w:rsidR="00394D0E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6BAAA17E" w14:textId="0C025E28" w:rsidR="0087732D" w:rsidRDefault="0087732D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51E2CFEA" w14:textId="5EE89BB3" w:rsidR="0087732D" w:rsidRDefault="0087732D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  <w: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4. Favor detallar que clase de obstáculos han sido denunciado por los negocios (en caso de existir) </w:t>
      </w:r>
      <w:r w:rsidR="00843243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>en las transacciones comerciales</w:t>
      </w:r>
      <w:r w:rsidR="00471FCA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 y el comercio</w:t>
      </w:r>
      <w:r w:rsidR="00843243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 a través de las fronteras </w:t>
      </w:r>
      <w:r w:rsidR="00BD6FCD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a causa de las medidas implementadas por los Estados para </w:t>
      </w:r>
      <w:r w:rsidR="00B90515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>superar la</w:t>
      </w:r>
      <w:r w:rsidR="00BD6FCD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 pandemia</w:t>
      </w:r>
    </w:p>
    <w:p w14:paraId="1CAA1B7D" w14:textId="44ED4EBF" w:rsidR="00394D0E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5EF2C209" w14:textId="59811E2B" w:rsidR="00394D0E" w:rsidRDefault="00C809F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35446A9" w14:textId="2327740C" w:rsidR="00394D0E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3B9BC21B" w14:textId="77777777" w:rsidR="00394D0E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22068339" w14:textId="77777777" w:rsidR="00787086" w:rsidRPr="00E33EEA" w:rsidRDefault="00787086" w:rsidP="002B7B11">
      <w:pPr>
        <w:rPr>
          <w:rFonts w:asciiTheme="majorBidi" w:hAnsiTheme="majorBidi" w:cstheme="majorBidi"/>
          <w:sz w:val="24"/>
          <w:szCs w:val="24"/>
          <w:lang w:val="es-ES"/>
        </w:rPr>
      </w:pPr>
    </w:p>
    <w:p w14:paraId="190AE55D" w14:textId="6172662A" w:rsidR="0060565D" w:rsidRDefault="00471FCA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  <w:r w:rsidRPr="00471FCA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>5. Además de las medidas i</w:t>
      </w:r>
      <w: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>ndicadas en la respuesta no.</w:t>
      </w:r>
      <w:r w:rsidR="00A268C9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1, favor indicar </w:t>
      </w:r>
      <w:r w:rsidR="008E360F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(a) cualquier legislación </w:t>
      </w:r>
      <w:r w:rsidR="00B90515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promulgada por el Gobierno para superar los obstáculos al comercio transfronterizo, </w:t>
      </w:r>
      <w:r w:rsidR="00617088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>y</w:t>
      </w:r>
      <w:r w:rsidR="00B90515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 (b)</w:t>
      </w:r>
      <w:r w:rsidR="008E360F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r w:rsidR="00B90515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>cualquier otra medida legal para responder a la pandemia que pudiera afectar el comercio transfronterizo.</w:t>
      </w:r>
    </w:p>
    <w:p w14:paraId="7CC649B9" w14:textId="5E0730B2" w:rsidR="00394D0E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54E40B7B" w14:textId="4C221282" w:rsidR="00394D0E" w:rsidRDefault="00257532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611268B" w14:textId="6B008CE4" w:rsidR="00394D0E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0F2A0456" w14:textId="59F5144F" w:rsidR="00394D0E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2A18F5F7" w14:textId="77777777" w:rsidR="00394D0E" w:rsidRDefault="00394D0E" w:rsidP="002B7B11">
      <w:pPr>
        <w:rPr>
          <w:rFonts w:asciiTheme="majorBidi" w:hAnsiTheme="majorBidi" w:cstheme="majorBidi"/>
          <w:sz w:val="24"/>
          <w:szCs w:val="24"/>
          <w:lang w:val="es-ES"/>
        </w:rPr>
      </w:pPr>
    </w:p>
    <w:p w14:paraId="321548FF" w14:textId="77777777" w:rsidR="0060565D" w:rsidRDefault="0060565D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4E461BE5" w14:textId="1AA0C15A" w:rsidR="0060565D" w:rsidRDefault="00846DB3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  <w:r w:rsidRPr="0060565D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6. </w:t>
      </w:r>
      <w:r w:rsidR="0060565D" w:rsidRPr="0060565D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>Favor indicar las medidas q</w:t>
      </w:r>
      <w:r w:rsidR="0060565D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ue se </w:t>
      </w:r>
      <w:r w:rsidR="00205E4F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vienen aplicando para mitigar los efectos de la pandemia en la solución de disputas comerciales (por ejemplo, facilitando la realización de audiencias en forma remota, </w:t>
      </w:r>
      <w:r w:rsidR="00CF7F14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ampliando la realización de procedimientos acelerados (fast-track proceedings), </w:t>
      </w:r>
      <w:r w:rsidR="000A2F89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>extensión de los periodos de limitación)</w:t>
      </w:r>
      <w:r w:rsidR="00617088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>.</w:t>
      </w:r>
    </w:p>
    <w:p w14:paraId="24264B26" w14:textId="6C1DC625" w:rsidR="00394D0E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4D47755F" w14:textId="218CDD49" w:rsidR="00394D0E" w:rsidRDefault="00257532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5350C66" w14:textId="4F297C0C" w:rsidR="00394D0E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0588ADC8" w14:textId="677F87D4" w:rsidR="00394D0E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228AB65F" w14:textId="77777777" w:rsidR="00394D0E" w:rsidRPr="0060565D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5661E407" w14:textId="77777777" w:rsidR="0060565D" w:rsidRPr="00183C0D" w:rsidRDefault="0060565D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71812F5E" w14:textId="3E8312A2" w:rsidR="0067379D" w:rsidRDefault="00846DB3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  <w:r w:rsidRPr="00183C0D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>7</w:t>
      </w:r>
      <w:r w:rsidR="000F7B23" w:rsidRPr="00183C0D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>. Favor indicar cualquier cuestión relacionada con la respuesta y recuperación al COVID-19</w:t>
      </w:r>
      <w:r w:rsidR="004839C0" w:rsidRPr="00183C0D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 que </w:t>
      </w:r>
      <w:r w:rsidR="00632C37" w:rsidRPr="00183C0D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obtendría </w:t>
      </w:r>
      <w:r w:rsidR="009710A5" w:rsidRPr="00183C0D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>los mayores</w:t>
      </w:r>
      <w:r w:rsidR="00632C37" w:rsidRPr="00183C0D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r w:rsidR="00C661A3" w:rsidRPr="00183C0D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>beneficios de</w:t>
      </w:r>
      <w:r w:rsidR="004839C0" w:rsidRPr="00183C0D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 xml:space="preserve"> una solución legal armonizada en el área del derecho comercial internacional</w:t>
      </w:r>
      <w:r w:rsidRPr="00183C0D">
        <w:rPr>
          <w:rStyle w:val="a3"/>
          <w:rFonts w:asciiTheme="majorBidi" w:eastAsia="Times New Roman" w:hAnsiTheme="majorBidi" w:cstheme="majorBidi"/>
          <w:sz w:val="24"/>
          <w:szCs w:val="24"/>
        </w:rPr>
        <w:footnoteReference w:id="1"/>
      </w:r>
      <w:r w:rsidRPr="00183C0D"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  <w:t>.</w:t>
      </w:r>
    </w:p>
    <w:p w14:paraId="456EAC90" w14:textId="4240E068" w:rsidR="00394D0E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4DEDC009" w14:textId="75495FE3" w:rsidR="00394D0E" w:rsidRDefault="00257532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2B2AF6">
        <w:rPr>
          <w:rStyle w:val="mr-mail-inserted-objectmrcssattr"/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Style w:val="mr-mail-inserted-objectmrcssattr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13FEA76" w14:textId="0C125789" w:rsidR="00394D0E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36B4CBC2" w14:textId="50F99E2A" w:rsidR="00394D0E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13359AC3" w14:textId="77777777" w:rsidR="00394D0E" w:rsidRPr="00183C0D" w:rsidRDefault="00394D0E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012645D0" w14:textId="458FBA7B" w:rsidR="00183C0D" w:rsidRPr="00183C0D" w:rsidRDefault="00183C0D" w:rsidP="002B7B11">
      <w:pPr>
        <w:rPr>
          <w:rStyle w:val="mr-mail-inserted-objectmrcssattr"/>
          <w:rFonts w:asciiTheme="majorBidi" w:eastAsia="Times New Roman" w:hAnsiTheme="majorBidi" w:cstheme="majorBidi"/>
          <w:sz w:val="24"/>
          <w:szCs w:val="24"/>
          <w:lang w:val="es-ES"/>
        </w:rPr>
      </w:pPr>
    </w:p>
    <w:p w14:paraId="0E10C122" w14:textId="1CA72FAE" w:rsidR="00183C0D" w:rsidRDefault="00183C0D" w:rsidP="002B7B11">
      <w:pPr>
        <w:rPr>
          <w:rFonts w:asciiTheme="majorBidi" w:hAnsiTheme="majorBidi" w:cstheme="majorBidi"/>
          <w:sz w:val="24"/>
          <w:szCs w:val="24"/>
          <w:lang w:val="es-ES"/>
        </w:rPr>
      </w:pPr>
      <w:r w:rsidRPr="00183C0D">
        <w:rPr>
          <w:rFonts w:asciiTheme="majorBidi" w:hAnsiTheme="majorBidi" w:cstheme="majorBidi"/>
          <w:sz w:val="24"/>
          <w:szCs w:val="24"/>
          <w:lang w:val="es-ES"/>
        </w:rPr>
        <w:t xml:space="preserve">8. Favor indicar si sus respuestas pueden ser </w:t>
      </w:r>
      <w:r>
        <w:rPr>
          <w:rFonts w:asciiTheme="majorBidi" w:hAnsiTheme="majorBidi" w:cstheme="majorBidi"/>
          <w:sz w:val="24"/>
          <w:szCs w:val="24"/>
          <w:lang w:val="es-ES"/>
        </w:rPr>
        <w:t>consultadas</w:t>
      </w:r>
      <w:r w:rsidRPr="00183C0D">
        <w:rPr>
          <w:rFonts w:asciiTheme="majorBidi" w:hAnsiTheme="majorBidi" w:cstheme="majorBidi"/>
          <w:sz w:val="24"/>
          <w:szCs w:val="24"/>
          <w:lang w:val="es-ES"/>
        </w:rPr>
        <w:t xml:space="preserve"> por otros Estados. </w:t>
      </w:r>
    </w:p>
    <w:p w14:paraId="54DCD869" w14:textId="3456C8FE" w:rsidR="001F3AF6" w:rsidRDefault="001F3AF6" w:rsidP="002B7B11">
      <w:pPr>
        <w:rPr>
          <w:rFonts w:asciiTheme="majorBidi" w:hAnsiTheme="majorBidi" w:cstheme="majorBidi"/>
          <w:sz w:val="24"/>
          <w:szCs w:val="24"/>
          <w:lang w:val="es-ES"/>
        </w:rPr>
      </w:pPr>
    </w:p>
    <w:p w14:paraId="5FECF964" w14:textId="3EA36BD3" w:rsidR="00183C0D" w:rsidRPr="00183C0D" w:rsidRDefault="00183C0D" w:rsidP="002B7B11">
      <w:pPr>
        <w:ind w:firstLine="720"/>
        <w:rPr>
          <w:rFonts w:asciiTheme="majorBidi" w:eastAsiaTheme="minorEastAsia" w:hAnsiTheme="majorBidi" w:cstheme="majorBidi"/>
          <w:sz w:val="24"/>
          <w:szCs w:val="24"/>
          <w:lang w:val="es-ES"/>
        </w:rPr>
      </w:pPr>
      <w:r w:rsidRPr="00183C0D">
        <w:rPr>
          <w:rFonts w:asciiTheme="majorBidi" w:hAnsiTheme="majorBidi" w:cstheme="majorBidi"/>
          <w:sz w:val="24"/>
          <w:szCs w:val="24"/>
          <w:lang w:val="es-ES"/>
        </w:rPr>
        <w:t>Si</w:t>
      </w:r>
      <w:r w:rsidR="002920F9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C6469C">
        <w:rPr>
          <w:rFonts w:asciiTheme="majorBidi" w:hAnsiTheme="majorBidi" w:cstheme="majorBidi"/>
          <w:sz w:val="24"/>
          <w:szCs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C6469C">
        <w:rPr>
          <w:rFonts w:asciiTheme="majorBidi" w:hAnsiTheme="majorBidi" w:cstheme="majorBidi"/>
          <w:sz w:val="24"/>
          <w:szCs w:val="24"/>
          <w:lang w:val="es-ES"/>
        </w:rPr>
        <w:instrText xml:space="preserve"> FORMCHECKBOX </w:instrText>
      </w:r>
      <w:r w:rsidR="002B2AF6">
        <w:rPr>
          <w:rFonts w:asciiTheme="majorBidi" w:hAnsiTheme="majorBidi" w:cstheme="majorBidi"/>
          <w:sz w:val="24"/>
          <w:szCs w:val="24"/>
          <w:lang w:val="es-ES"/>
        </w:rPr>
      </w:r>
      <w:r w:rsidR="001617D8">
        <w:rPr>
          <w:rFonts w:asciiTheme="majorBidi" w:hAnsiTheme="majorBidi" w:cstheme="majorBidi"/>
          <w:sz w:val="24"/>
          <w:szCs w:val="24"/>
          <w:lang w:val="es-ES"/>
        </w:rPr>
        <w:fldChar w:fldCharType="separate"/>
      </w:r>
      <w:r w:rsidR="00C6469C">
        <w:rPr>
          <w:rFonts w:asciiTheme="majorBidi" w:hAnsiTheme="majorBidi" w:cstheme="majorBidi"/>
          <w:sz w:val="24"/>
          <w:szCs w:val="24"/>
          <w:lang w:val="es-ES"/>
        </w:rPr>
        <w:fldChar w:fldCharType="end"/>
      </w:r>
      <w:bookmarkEnd w:id="5"/>
      <w:r w:rsidR="00C6469C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183C0D">
        <w:rPr>
          <w:rFonts w:asciiTheme="majorBidi" w:hAnsiTheme="majorBidi" w:cstheme="majorBidi"/>
          <w:sz w:val="24"/>
          <w:szCs w:val="24"/>
          <w:lang w:val="es-ES"/>
        </w:rPr>
        <w:t>No</w:t>
      </w:r>
      <w:r w:rsidR="002920F9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C6469C">
        <w:rPr>
          <w:rFonts w:asciiTheme="majorBidi" w:hAnsiTheme="majorBidi" w:cstheme="majorBidi"/>
          <w:sz w:val="24"/>
          <w:szCs w:val="24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C6469C">
        <w:rPr>
          <w:rFonts w:asciiTheme="majorBidi" w:hAnsiTheme="majorBidi" w:cstheme="majorBidi"/>
          <w:sz w:val="24"/>
          <w:szCs w:val="24"/>
          <w:lang w:val="es-ES"/>
        </w:rPr>
        <w:instrText xml:space="preserve"> FORMCHECKBOX </w:instrText>
      </w:r>
      <w:r w:rsidR="002B2AF6">
        <w:rPr>
          <w:rFonts w:asciiTheme="majorBidi" w:hAnsiTheme="majorBidi" w:cstheme="majorBidi"/>
          <w:sz w:val="24"/>
          <w:szCs w:val="24"/>
          <w:lang w:val="es-ES"/>
        </w:rPr>
      </w:r>
      <w:r w:rsidR="001617D8">
        <w:rPr>
          <w:rFonts w:asciiTheme="majorBidi" w:hAnsiTheme="majorBidi" w:cstheme="majorBidi"/>
          <w:sz w:val="24"/>
          <w:szCs w:val="24"/>
          <w:lang w:val="es-ES"/>
        </w:rPr>
        <w:fldChar w:fldCharType="separate"/>
      </w:r>
      <w:r w:rsidR="00C6469C">
        <w:rPr>
          <w:rFonts w:asciiTheme="majorBidi" w:hAnsiTheme="majorBidi" w:cstheme="majorBidi"/>
          <w:sz w:val="24"/>
          <w:szCs w:val="24"/>
          <w:lang w:val="es-ES"/>
        </w:rPr>
        <w:fldChar w:fldCharType="end"/>
      </w:r>
      <w:bookmarkEnd w:id="6"/>
    </w:p>
    <w:p w14:paraId="35F1CDF0" w14:textId="77777777" w:rsidR="00183C0D" w:rsidRPr="00EA1C12" w:rsidRDefault="00183C0D" w:rsidP="00EA1C12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14:paraId="040316EC" w14:textId="77777777" w:rsidR="000B5BD3" w:rsidRPr="00EA1C12" w:rsidRDefault="000B5BD3" w:rsidP="00B90515">
      <w:pPr>
        <w:jc w:val="both"/>
        <w:rPr>
          <w:lang w:val="es-ES"/>
        </w:rPr>
      </w:pPr>
    </w:p>
    <w:sectPr w:rsidR="000B5BD3" w:rsidRPr="00EA1C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38173" w14:textId="77777777" w:rsidR="001617D8" w:rsidRDefault="001617D8">
      <w:r>
        <w:separator/>
      </w:r>
    </w:p>
  </w:endnote>
  <w:endnote w:type="continuationSeparator" w:id="0">
    <w:p w14:paraId="338A9E01" w14:textId="77777777" w:rsidR="001617D8" w:rsidRDefault="0016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Lohit Hindi">
    <w:altName w:val="Calibri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DD1E4" w14:textId="77777777" w:rsidR="001617D8" w:rsidRDefault="001617D8">
      <w:r>
        <w:separator/>
      </w:r>
    </w:p>
  </w:footnote>
  <w:footnote w:type="continuationSeparator" w:id="0">
    <w:p w14:paraId="0CFCC6DF" w14:textId="77777777" w:rsidR="001617D8" w:rsidRDefault="001617D8">
      <w:r>
        <w:continuationSeparator/>
      </w:r>
    </w:p>
  </w:footnote>
  <w:footnote w:id="1">
    <w:p w14:paraId="05931343" w14:textId="08FD48E9" w:rsidR="0067379D" w:rsidRPr="00357568" w:rsidRDefault="00846DB3" w:rsidP="001D7EDB">
      <w:pPr>
        <w:pStyle w:val="FootnoteText"/>
        <w:jc w:val="both"/>
        <w:rPr>
          <w:rFonts w:asciiTheme="majorBidi" w:eastAsia="Calibri" w:hAnsiTheme="majorBidi" w:cstheme="majorBidi"/>
          <w:lang w:val="es-ES"/>
        </w:rPr>
      </w:pPr>
      <w:r w:rsidRPr="00357568">
        <w:rPr>
          <w:rStyle w:val="a3"/>
          <w:rFonts w:asciiTheme="majorBidi" w:hAnsiTheme="majorBidi" w:cstheme="majorBidi"/>
        </w:rPr>
        <w:footnoteRef/>
      </w:r>
      <w:r w:rsidRPr="00357568">
        <w:rPr>
          <w:rFonts w:asciiTheme="majorBidi" w:eastAsia="Calibri" w:hAnsiTheme="majorBidi" w:cstheme="majorBidi"/>
          <w:lang w:val="es-ES"/>
        </w:rPr>
        <w:t xml:space="preserve"> </w:t>
      </w:r>
      <w:r w:rsidR="00C661A3" w:rsidRPr="00357568">
        <w:rPr>
          <w:rFonts w:asciiTheme="majorBidi" w:eastAsia="Calibri" w:hAnsiTheme="majorBidi" w:cstheme="majorBidi"/>
          <w:lang w:val="es-ES"/>
        </w:rPr>
        <w:t xml:space="preserve">La Comisión tomo </w:t>
      </w:r>
      <w:r w:rsidR="0005496F" w:rsidRPr="00357568">
        <w:rPr>
          <w:rFonts w:asciiTheme="majorBidi" w:eastAsia="Calibri" w:hAnsiTheme="majorBidi" w:cstheme="majorBidi"/>
          <w:lang w:val="es-ES"/>
        </w:rPr>
        <w:t xml:space="preserve">nota </w:t>
      </w:r>
      <w:r w:rsidR="009B1A20" w:rsidRPr="00357568">
        <w:rPr>
          <w:rFonts w:asciiTheme="majorBidi" w:eastAsia="Calibri" w:hAnsiTheme="majorBidi" w:cstheme="majorBidi"/>
          <w:lang w:val="es-ES"/>
        </w:rPr>
        <w:t>(</w:t>
      </w:r>
      <w:hyperlink r:id="rId1" w:history="1">
        <w:r w:rsidR="009B1A20" w:rsidRPr="00B95620">
          <w:rPr>
            <w:rStyle w:val="Hyperlink"/>
            <w:rFonts w:asciiTheme="majorBidi" w:eastAsia="Calibri" w:hAnsiTheme="majorBidi" w:cstheme="majorBidi"/>
            <w:lang w:val="es-ES"/>
          </w:rPr>
          <w:t>A/75/17</w:t>
        </w:r>
      </w:hyperlink>
      <w:r w:rsidR="009B1A20" w:rsidRPr="00357568">
        <w:rPr>
          <w:rFonts w:asciiTheme="majorBidi" w:eastAsia="Calibri" w:hAnsiTheme="majorBidi" w:cstheme="majorBidi"/>
          <w:lang w:val="es-ES"/>
        </w:rPr>
        <w:t xml:space="preserve">, </w:t>
      </w:r>
      <w:r w:rsidR="000C27F4" w:rsidRPr="00357568">
        <w:rPr>
          <w:rFonts w:asciiTheme="majorBidi" w:eastAsia="Calibri" w:hAnsiTheme="majorBidi" w:cstheme="majorBidi"/>
          <w:lang w:val="es-ES"/>
        </w:rPr>
        <w:t>p</w:t>
      </w:r>
      <w:r w:rsidR="009B1A20" w:rsidRPr="00357568">
        <w:rPr>
          <w:rFonts w:asciiTheme="majorBidi" w:eastAsia="Calibri" w:hAnsiTheme="majorBidi" w:cstheme="majorBidi"/>
          <w:lang w:val="es-ES"/>
        </w:rPr>
        <w:t xml:space="preserve">arte I, </w:t>
      </w:r>
      <w:r w:rsidR="001D7EDB" w:rsidRPr="001D7EDB">
        <w:rPr>
          <w:rFonts w:asciiTheme="majorBidi" w:eastAsia="Calibri" w:hAnsiTheme="majorBidi" w:cstheme="majorBidi"/>
          <w:lang w:val="es-ES_tradnl"/>
        </w:rPr>
        <w:t>párr.</w:t>
      </w:r>
      <w:r w:rsidR="009B1A20" w:rsidRPr="00357568">
        <w:rPr>
          <w:rFonts w:asciiTheme="majorBidi" w:eastAsia="Calibri" w:hAnsiTheme="majorBidi" w:cstheme="majorBidi"/>
          <w:lang w:val="es-ES"/>
        </w:rPr>
        <w:t xml:space="preserve"> 27)</w:t>
      </w:r>
      <w:r w:rsidR="00393BFD" w:rsidRPr="00357568">
        <w:rPr>
          <w:rFonts w:asciiTheme="majorBidi" w:eastAsia="Calibri" w:hAnsiTheme="majorBidi" w:cstheme="majorBidi"/>
          <w:lang w:val="es-ES"/>
        </w:rPr>
        <w:t xml:space="preserve"> que varias de las herramientas legislativas de la CNUDMI</w:t>
      </w:r>
      <w:r w:rsidR="00174606" w:rsidRPr="00357568">
        <w:rPr>
          <w:rFonts w:asciiTheme="majorBidi" w:eastAsia="Calibri" w:hAnsiTheme="majorBidi" w:cstheme="majorBidi"/>
          <w:lang w:val="es-ES"/>
        </w:rPr>
        <w:t xml:space="preserve"> pueden cumplir una función importante en ayudar a los Estados a mitigar </w:t>
      </w:r>
      <w:r w:rsidR="00662569" w:rsidRPr="00357568">
        <w:rPr>
          <w:rFonts w:asciiTheme="majorBidi" w:eastAsia="Calibri" w:hAnsiTheme="majorBidi" w:cstheme="majorBidi"/>
          <w:lang w:val="es-ES"/>
        </w:rPr>
        <w:t xml:space="preserve">los efectos de las medidas de respuesta, así como </w:t>
      </w:r>
      <w:r w:rsidR="0031168D" w:rsidRPr="00357568">
        <w:rPr>
          <w:rFonts w:asciiTheme="majorBidi" w:eastAsia="Calibri" w:hAnsiTheme="majorBidi" w:cstheme="majorBidi"/>
          <w:lang w:val="es-ES"/>
        </w:rPr>
        <w:t>en sus esfuerzos de recuperación económica,</w:t>
      </w:r>
      <w:r w:rsidR="003374B5" w:rsidRPr="00357568">
        <w:rPr>
          <w:rFonts w:asciiTheme="majorBidi" w:eastAsia="Calibri" w:hAnsiTheme="majorBidi" w:cstheme="majorBidi"/>
          <w:lang w:val="es-ES"/>
        </w:rPr>
        <w:t xml:space="preserve"> y reiteró a los Estados considerar  la posibilidad de adoptar </w:t>
      </w:r>
      <w:r w:rsidR="00A828BD" w:rsidRPr="00357568">
        <w:rPr>
          <w:rFonts w:asciiTheme="majorBidi" w:eastAsia="Calibri" w:hAnsiTheme="majorBidi" w:cstheme="majorBidi"/>
          <w:lang w:val="es-ES"/>
        </w:rPr>
        <w:t xml:space="preserve">los textos de la CNUDMI en comercio electrónico e insolvencia, así como los instrumentos </w:t>
      </w:r>
      <w:r w:rsidR="00746C06" w:rsidRPr="00357568">
        <w:rPr>
          <w:rFonts w:asciiTheme="majorBidi" w:eastAsia="Calibri" w:hAnsiTheme="majorBidi" w:cstheme="majorBidi"/>
          <w:lang w:val="es-ES"/>
        </w:rPr>
        <w:t xml:space="preserve">en apoyo de las microempresas y pequeñas y medidas </w:t>
      </w:r>
      <w:r w:rsidR="00F71B9B" w:rsidRPr="00357568">
        <w:rPr>
          <w:rFonts w:asciiTheme="majorBidi" w:eastAsia="Calibri" w:hAnsiTheme="majorBidi" w:cstheme="majorBidi"/>
          <w:lang w:val="es-ES"/>
        </w:rPr>
        <w:t>empresas y promover la solución eficaz de las controversias comerciales</w:t>
      </w:r>
      <w:r w:rsidR="003D3504" w:rsidRPr="00357568">
        <w:rPr>
          <w:rFonts w:asciiTheme="majorBidi" w:eastAsia="Calibri" w:hAnsiTheme="majorBidi" w:cstheme="majorBidi"/>
          <w:lang w:val="es-ES"/>
        </w:rPr>
        <w:t xml:space="preserve">. Se observa que la Secretaría se encuentra actualmente realizando una </w:t>
      </w:r>
      <w:r w:rsidR="005B067C" w:rsidRPr="00357568">
        <w:rPr>
          <w:rFonts w:asciiTheme="majorBidi" w:eastAsia="Calibri" w:hAnsiTheme="majorBidi" w:cstheme="majorBidi"/>
          <w:lang w:val="es-ES"/>
        </w:rPr>
        <w:t xml:space="preserve">evaluación de los textos </w:t>
      </w:r>
      <w:r w:rsidR="005015D6" w:rsidRPr="00357568">
        <w:rPr>
          <w:rFonts w:asciiTheme="majorBidi" w:eastAsia="Calibri" w:hAnsiTheme="majorBidi" w:cstheme="majorBidi"/>
          <w:lang w:val="es-ES"/>
        </w:rPr>
        <w:t xml:space="preserve">de la CNUDMI </w:t>
      </w:r>
      <w:r w:rsidR="005B067C" w:rsidRPr="00357568">
        <w:rPr>
          <w:rFonts w:asciiTheme="majorBidi" w:eastAsia="Calibri" w:hAnsiTheme="majorBidi" w:cstheme="majorBidi"/>
          <w:lang w:val="es-ES"/>
        </w:rPr>
        <w:t>existentes</w:t>
      </w:r>
      <w:r w:rsidR="00B57FFC" w:rsidRPr="00357568">
        <w:rPr>
          <w:rFonts w:asciiTheme="majorBidi" w:eastAsia="Calibri" w:hAnsiTheme="majorBidi" w:cstheme="majorBidi"/>
          <w:lang w:val="es-ES"/>
        </w:rPr>
        <w:t xml:space="preserve"> para determinar como estos se aplican </w:t>
      </w:r>
      <w:r w:rsidR="007915F4" w:rsidRPr="00357568">
        <w:rPr>
          <w:rFonts w:asciiTheme="majorBidi" w:eastAsia="Calibri" w:hAnsiTheme="majorBidi" w:cstheme="majorBidi"/>
          <w:lang w:val="es-ES"/>
        </w:rPr>
        <w:t>a las</w:t>
      </w:r>
      <w:r w:rsidR="00B57FFC" w:rsidRPr="00357568">
        <w:rPr>
          <w:rFonts w:asciiTheme="majorBidi" w:eastAsia="Calibri" w:hAnsiTheme="majorBidi" w:cstheme="majorBidi"/>
          <w:lang w:val="es-ES"/>
        </w:rPr>
        <w:t xml:space="preserve"> tecnologías emergentes </w:t>
      </w:r>
      <w:r w:rsidR="00A35176" w:rsidRPr="00357568">
        <w:rPr>
          <w:rFonts w:asciiTheme="majorBidi" w:eastAsia="Calibri" w:hAnsiTheme="majorBidi" w:cstheme="majorBidi"/>
          <w:lang w:val="es-ES"/>
        </w:rPr>
        <w:t xml:space="preserve">y su aplicación y si seria necesario </w:t>
      </w:r>
      <w:r w:rsidR="002C1C2E" w:rsidRPr="00357568">
        <w:rPr>
          <w:rFonts w:asciiTheme="majorBidi" w:eastAsia="Calibri" w:hAnsiTheme="majorBidi" w:cstheme="majorBidi"/>
          <w:lang w:val="es-ES"/>
        </w:rPr>
        <w:t>estudiar alguna laguna en un futuro esfuerzo de armonización (</w:t>
      </w:r>
      <w:hyperlink r:id="rId2" w:history="1">
        <w:r w:rsidR="002C1C2E" w:rsidRPr="00B95620">
          <w:rPr>
            <w:rStyle w:val="Hyperlink"/>
            <w:rFonts w:asciiTheme="majorBidi" w:eastAsia="Calibri" w:hAnsiTheme="majorBidi" w:cstheme="majorBidi"/>
            <w:lang w:val="es-ES"/>
          </w:rPr>
          <w:t>A/75/17</w:t>
        </w:r>
      </w:hyperlink>
      <w:r w:rsidR="00105539" w:rsidRPr="00357568">
        <w:rPr>
          <w:rFonts w:asciiTheme="majorBidi" w:eastAsia="Calibri" w:hAnsiTheme="majorBidi" w:cstheme="majorBidi"/>
          <w:lang w:val="es-ES"/>
        </w:rPr>
        <w:t>,</w:t>
      </w:r>
      <w:r w:rsidR="007A2007" w:rsidRPr="00357568">
        <w:rPr>
          <w:rFonts w:asciiTheme="majorBidi" w:eastAsia="Calibri" w:hAnsiTheme="majorBidi" w:cstheme="majorBidi"/>
          <w:lang w:val="es-ES"/>
        </w:rPr>
        <w:t xml:space="preserve"> </w:t>
      </w:r>
      <w:r w:rsidR="000C27F4" w:rsidRPr="00357568">
        <w:rPr>
          <w:rFonts w:asciiTheme="majorBidi" w:eastAsia="Calibri" w:hAnsiTheme="majorBidi" w:cstheme="majorBidi"/>
          <w:lang w:val="es-ES"/>
        </w:rPr>
        <w:t>p</w:t>
      </w:r>
      <w:r w:rsidR="007A2007" w:rsidRPr="00357568">
        <w:rPr>
          <w:rFonts w:asciiTheme="majorBidi" w:eastAsia="Calibri" w:hAnsiTheme="majorBidi" w:cstheme="majorBidi"/>
          <w:lang w:val="es-ES"/>
        </w:rPr>
        <w:t xml:space="preserve">arte II, </w:t>
      </w:r>
      <w:r w:rsidR="001D7EDB" w:rsidRPr="001D7EDB">
        <w:rPr>
          <w:rFonts w:asciiTheme="majorBidi" w:eastAsia="Calibri" w:hAnsiTheme="majorBidi" w:cstheme="majorBidi"/>
          <w:lang w:val="es-ES_tradnl"/>
        </w:rPr>
        <w:t>párr.</w:t>
      </w:r>
      <w:r w:rsidR="005015D6" w:rsidRPr="00357568">
        <w:rPr>
          <w:rFonts w:asciiTheme="majorBidi" w:eastAsia="Calibri" w:hAnsiTheme="majorBidi" w:cstheme="majorBidi"/>
          <w:lang w:val="es-ES"/>
        </w:rPr>
        <w:t xml:space="preserve"> </w:t>
      </w:r>
      <w:r w:rsidR="007A2007" w:rsidRPr="00357568">
        <w:rPr>
          <w:rFonts w:asciiTheme="majorBidi" w:eastAsia="Calibri" w:hAnsiTheme="majorBidi" w:cstheme="majorBidi"/>
          <w:lang w:val="es-ES"/>
        </w:rPr>
        <w:t>76)</w:t>
      </w:r>
      <w:r w:rsidR="007915F4" w:rsidRPr="00357568">
        <w:rPr>
          <w:rFonts w:asciiTheme="majorBidi" w:eastAsia="Calibri" w:hAnsiTheme="majorBidi" w:cstheme="majorBidi"/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5026E"/>
    <w:multiLevelType w:val="hybridMultilevel"/>
    <w:tmpl w:val="8D2C6810"/>
    <w:lvl w:ilvl="0" w:tplc="B08ECBCA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60838"/>
    <w:multiLevelType w:val="hybridMultilevel"/>
    <w:tmpl w:val="10B2DC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F4955"/>
    <w:multiLevelType w:val="hybridMultilevel"/>
    <w:tmpl w:val="75885B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D3"/>
    <w:rsid w:val="00020D26"/>
    <w:rsid w:val="00050388"/>
    <w:rsid w:val="00050CAE"/>
    <w:rsid w:val="0005496F"/>
    <w:rsid w:val="00071D6A"/>
    <w:rsid w:val="000864E9"/>
    <w:rsid w:val="00096F75"/>
    <w:rsid w:val="000A2F89"/>
    <w:rsid w:val="000B1D26"/>
    <w:rsid w:val="000B4966"/>
    <w:rsid w:val="000B5BD3"/>
    <w:rsid w:val="000C27F4"/>
    <w:rsid w:val="000D5D83"/>
    <w:rsid w:val="000E057A"/>
    <w:rsid w:val="000F7B23"/>
    <w:rsid w:val="00105539"/>
    <w:rsid w:val="001058D4"/>
    <w:rsid w:val="00106B36"/>
    <w:rsid w:val="00125C84"/>
    <w:rsid w:val="001353CC"/>
    <w:rsid w:val="0014772B"/>
    <w:rsid w:val="00152DD1"/>
    <w:rsid w:val="0015358C"/>
    <w:rsid w:val="00154930"/>
    <w:rsid w:val="00154A13"/>
    <w:rsid w:val="001617D8"/>
    <w:rsid w:val="00174606"/>
    <w:rsid w:val="0018313C"/>
    <w:rsid w:val="00183C0D"/>
    <w:rsid w:val="001A39B7"/>
    <w:rsid w:val="001A4E56"/>
    <w:rsid w:val="001B39A7"/>
    <w:rsid w:val="001B7922"/>
    <w:rsid w:val="001C685F"/>
    <w:rsid w:val="001D157F"/>
    <w:rsid w:val="001D7EDB"/>
    <w:rsid w:val="001E5377"/>
    <w:rsid w:val="001F0C10"/>
    <w:rsid w:val="001F2C64"/>
    <w:rsid w:val="001F3AF6"/>
    <w:rsid w:val="001F74D1"/>
    <w:rsid w:val="00201072"/>
    <w:rsid w:val="00205769"/>
    <w:rsid w:val="00205E4F"/>
    <w:rsid w:val="00216197"/>
    <w:rsid w:val="00217815"/>
    <w:rsid w:val="00245DDE"/>
    <w:rsid w:val="00251F57"/>
    <w:rsid w:val="00255EE8"/>
    <w:rsid w:val="00257532"/>
    <w:rsid w:val="00270B2A"/>
    <w:rsid w:val="00270DE2"/>
    <w:rsid w:val="00272FBA"/>
    <w:rsid w:val="002920F9"/>
    <w:rsid w:val="002B2AF6"/>
    <w:rsid w:val="002B6BF9"/>
    <w:rsid w:val="002B7B11"/>
    <w:rsid w:val="002C09B4"/>
    <w:rsid w:val="002C1C2E"/>
    <w:rsid w:val="002D235B"/>
    <w:rsid w:val="002D7691"/>
    <w:rsid w:val="002E0867"/>
    <w:rsid w:val="002E0FAF"/>
    <w:rsid w:val="00300E24"/>
    <w:rsid w:val="0031168D"/>
    <w:rsid w:val="00315EFD"/>
    <w:rsid w:val="003374B5"/>
    <w:rsid w:val="00357568"/>
    <w:rsid w:val="003602AC"/>
    <w:rsid w:val="003623A3"/>
    <w:rsid w:val="0036502C"/>
    <w:rsid w:val="00376912"/>
    <w:rsid w:val="0038561E"/>
    <w:rsid w:val="00386439"/>
    <w:rsid w:val="00393BFD"/>
    <w:rsid w:val="00394D0E"/>
    <w:rsid w:val="00395B2D"/>
    <w:rsid w:val="003A4D16"/>
    <w:rsid w:val="003B0A1F"/>
    <w:rsid w:val="003B0A8C"/>
    <w:rsid w:val="003C19C6"/>
    <w:rsid w:val="003D3504"/>
    <w:rsid w:val="003D484F"/>
    <w:rsid w:val="003F515F"/>
    <w:rsid w:val="00403A4E"/>
    <w:rsid w:val="00404C0D"/>
    <w:rsid w:val="004114B5"/>
    <w:rsid w:val="00415F0C"/>
    <w:rsid w:val="00417550"/>
    <w:rsid w:val="004430F9"/>
    <w:rsid w:val="004455A0"/>
    <w:rsid w:val="00457E97"/>
    <w:rsid w:val="004666FC"/>
    <w:rsid w:val="00471FCA"/>
    <w:rsid w:val="00473E48"/>
    <w:rsid w:val="00475A3C"/>
    <w:rsid w:val="0047680B"/>
    <w:rsid w:val="00481430"/>
    <w:rsid w:val="004839C0"/>
    <w:rsid w:val="004A3492"/>
    <w:rsid w:val="004B0DC4"/>
    <w:rsid w:val="004D1815"/>
    <w:rsid w:val="004F2534"/>
    <w:rsid w:val="005015D6"/>
    <w:rsid w:val="00502C32"/>
    <w:rsid w:val="00552FF4"/>
    <w:rsid w:val="00560465"/>
    <w:rsid w:val="00590879"/>
    <w:rsid w:val="005B067C"/>
    <w:rsid w:val="005B0A2C"/>
    <w:rsid w:val="005B135B"/>
    <w:rsid w:val="005D63F1"/>
    <w:rsid w:val="005D79AE"/>
    <w:rsid w:val="005E18BE"/>
    <w:rsid w:val="005F1AC6"/>
    <w:rsid w:val="005F6806"/>
    <w:rsid w:val="0060565D"/>
    <w:rsid w:val="00607BAD"/>
    <w:rsid w:val="00617088"/>
    <w:rsid w:val="00632C37"/>
    <w:rsid w:val="0063407F"/>
    <w:rsid w:val="00635BE6"/>
    <w:rsid w:val="00662569"/>
    <w:rsid w:val="00663D66"/>
    <w:rsid w:val="00672F2F"/>
    <w:rsid w:val="0067379D"/>
    <w:rsid w:val="006778C8"/>
    <w:rsid w:val="00684FB8"/>
    <w:rsid w:val="00697493"/>
    <w:rsid w:val="00697FBA"/>
    <w:rsid w:val="006C6846"/>
    <w:rsid w:val="006C7E5E"/>
    <w:rsid w:val="007132B0"/>
    <w:rsid w:val="00722C74"/>
    <w:rsid w:val="00741B2A"/>
    <w:rsid w:val="00746C06"/>
    <w:rsid w:val="00747385"/>
    <w:rsid w:val="007501A9"/>
    <w:rsid w:val="00756C01"/>
    <w:rsid w:val="00761B91"/>
    <w:rsid w:val="00772CAE"/>
    <w:rsid w:val="00785BF3"/>
    <w:rsid w:val="00787086"/>
    <w:rsid w:val="007915F4"/>
    <w:rsid w:val="007936A7"/>
    <w:rsid w:val="00795451"/>
    <w:rsid w:val="007A2007"/>
    <w:rsid w:val="007A572F"/>
    <w:rsid w:val="007B726D"/>
    <w:rsid w:val="007B7359"/>
    <w:rsid w:val="007C1858"/>
    <w:rsid w:val="007C69B8"/>
    <w:rsid w:val="007E7E11"/>
    <w:rsid w:val="007F4DC4"/>
    <w:rsid w:val="00813D15"/>
    <w:rsid w:val="00833E2A"/>
    <w:rsid w:val="008365C5"/>
    <w:rsid w:val="00837F35"/>
    <w:rsid w:val="0084108C"/>
    <w:rsid w:val="00842621"/>
    <w:rsid w:val="00843243"/>
    <w:rsid w:val="00846DB3"/>
    <w:rsid w:val="00851FBE"/>
    <w:rsid w:val="008525BF"/>
    <w:rsid w:val="008607CA"/>
    <w:rsid w:val="008659EE"/>
    <w:rsid w:val="00866459"/>
    <w:rsid w:val="00874964"/>
    <w:rsid w:val="0087732D"/>
    <w:rsid w:val="0087733C"/>
    <w:rsid w:val="00885A14"/>
    <w:rsid w:val="008A57A5"/>
    <w:rsid w:val="008D1B3B"/>
    <w:rsid w:val="008D28D8"/>
    <w:rsid w:val="008D6228"/>
    <w:rsid w:val="008E360F"/>
    <w:rsid w:val="0090787B"/>
    <w:rsid w:val="0094557C"/>
    <w:rsid w:val="00945E98"/>
    <w:rsid w:val="009517F0"/>
    <w:rsid w:val="009625F4"/>
    <w:rsid w:val="009710A5"/>
    <w:rsid w:val="009926E3"/>
    <w:rsid w:val="009B1A20"/>
    <w:rsid w:val="009C26B7"/>
    <w:rsid w:val="009E0C33"/>
    <w:rsid w:val="009E1C61"/>
    <w:rsid w:val="009E6153"/>
    <w:rsid w:val="009F1424"/>
    <w:rsid w:val="00A07F5E"/>
    <w:rsid w:val="00A268C9"/>
    <w:rsid w:val="00A35176"/>
    <w:rsid w:val="00A46C41"/>
    <w:rsid w:val="00A51685"/>
    <w:rsid w:val="00A53C62"/>
    <w:rsid w:val="00A73FC8"/>
    <w:rsid w:val="00A77163"/>
    <w:rsid w:val="00A828BD"/>
    <w:rsid w:val="00A8424A"/>
    <w:rsid w:val="00A85032"/>
    <w:rsid w:val="00A87E61"/>
    <w:rsid w:val="00AA1CD6"/>
    <w:rsid w:val="00AB14DF"/>
    <w:rsid w:val="00AB6D07"/>
    <w:rsid w:val="00AD4424"/>
    <w:rsid w:val="00AE3947"/>
    <w:rsid w:val="00AE767C"/>
    <w:rsid w:val="00AF5CA9"/>
    <w:rsid w:val="00B30B05"/>
    <w:rsid w:val="00B31C6A"/>
    <w:rsid w:val="00B33862"/>
    <w:rsid w:val="00B355A9"/>
    <w:rsid w:val="00B440F5"/>
    <w:rsid w:val="00B441C9"/>
    <w:rsid w:val="00B50E14"/>
    <w:rsid w:val="00B57FFC"/>
    <w:rsid w:val="00B76FF4"/>
    <w:rsid w:val="00B7750B"/>
    <w:rsid w:val="00B8001F"/>
    <w:rsid w:val="00B90515"/>
    <w:rsid w:val="00B95620"/>
    <w:rsid w:val="00BB77E1"/>
    <w:rsid w:val="00BC4801"/>
    <w:rsid w:val="00BD387D"/>
    <w:rsid w:val="00BD3B4C"/>
    <w:rsid w:val="00BD6FCD"/>
    <w:rsid w:val="00BE3F02"/>
    <w:rsid w:val="00C01177"/>
    <w:rsid w:val="00C23A42"/>
    <w:rsid w:val="00C24FC8"/>
    <w:rsid w:val="00C374AB"/>
    <w:rsid w:val="00C4135A"/>
    <w:rsid w:val="00C5273B"/>
    <w:rsid w:val="00C6469C"/>
    <w:rsid w:val="00C661A3"/>
    <w:rsid w:val="00C74FB5"/>
    <w:rsid w:val="00C809FE"/>
    <w:rsid w:val="00C818C1"/>
    <w:rsid w:val="00C93CA8"/>
    <w:rsid w:val="00CB248A"/>
    <w:rsid w:val="00CB6BD5"/>
    <w:rsid w:val="00CC14C1"/>
    <w:rsid w:val="00CC3643"/>
    <w:rsid w:val="00CC7DFE"/>
    <w:rsid w:val="00CF0B3B"/>
    <w:rsid w:val="00CF7F14"/>
    <w:rsid w:val="00D07FF5"/>
    <w:rsid w:val="00D36E56"/>
    <w:rsid w:val="00D43333"/>
    <w:rsid w:val="00D46D76"/>
    <w:rsid w:val="00D5716A"/>
    <w:rsid w:val="00D62A43"/>
    <w:rsid w:val="00D632F8"/>
    <w:rsid w:val="00D92355"/>
    <w:rsid w:val="00DA2374"/>
    <w:rsid w:val="00DD0943"/>
    <w:rsid w:val="00DD6B46"/>
    <w:rsid w:val="00DE157E"/>
    <w:rsid w:val="00DE3840"/>
    <w:rsid w:val="00DE452D"/>
    <w:rsid w:val="00DF1EF7"/>
    <w:rsid w:val="00E110CA"/>
    <w:rsid w:val="00E15631"/>
    <w:rsid w:val="00E33EEA"/>
    <w:rsid w:val="00E430E1"/>
    <w:rsid w:val="00E502EF"/>
    <w:rsid w:val="00E53E54"/>
    <w:rsid w:val="00E56A3B"/>
    <w:rsid w:val="00E651F3"/>
    <w:rsid w:val="00E6593A"/>
    <w:rsid w:val="00E713FC"/>
    <w:rsid w:val="00E719FD"/>
    <w:rsid w:val="00E929AA"/>
    <w:rsid w:val="00E966B4"/>
    <w:rsid w:val="00EA1C12"/>
    <w:rsid w:val="00EA3C17"/>
    <w:rsid w:val="00EA4B1D"/>
    <w:rsid w:val="00EC62D4"/>
    <w:rsid w:val="00ED36D5"/>
    <w:rsid w:val="00EE02DA"/>
    <w:rsid w:val="00EE4C8B"/>
    <w:rsid w:val="00EF5DAD"/>
    <w:rsid w:val="00F03D5E"/>
    <w:rsid w:val="00F064C4"/>
    <w:rsid w:val="00F07DD0"/>
    <w:rsid w:val="00F1068A"/>
    <w:rsid w:val="00F33D89"/>
    <w:rsid w:val="00F360BB"/>
    <w:rsid w:val="00F36394"/>
    <w:rsid w:val="00F47FF0"/>
    <w:rsid w:val="00F50900"/>
    <w:rsid w:val="00F525C1"/>
    <w:rsid w:val="00F71B9B"/>
    <w:rsid w:val="00F72831"/>
    <w:rsid w:val="00F80660"/>
    <w:rsid w:val="00F86C7C"/>
    <w:rsid w:val="00F86F36"/>
    <w:rsid w:val="00F8726B"/>
    <w:rsid w:val="00F95957"/>
    <w:rsid w:val="00FB7022"/>
    <w:rsid w:val="00FC61D5"/>
    <w:rsid w:val="00FD30CA"/>
    <w:rsid w:val="00FE1A4C"/>
    <w:rsid w:val="10AFB0FF"/>
    <w:rsid w:val="22EA21CA"/>
    <w:rsid w:val="26A88841"/>
    <w:rsid w:val="39A6AC8D"/>
    <w:rsid w:val="3D143045"/>
    <w:rsid w:val="41FB6C52"/>
    <w:rsid w:val="4ED75D63"/>
    <w:rsid w:val="4FDD7670"/>
    <w:rsid w:val="5B063918"/>
    <w:rsid w:val="7F11F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2E81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DengXian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шрифт абзаца"/>
  </w:style>
  <w:style w:type="character" w:customStyle="1" w:styleId="mr-mail-inserted-objectmrcssattr">
    <w:name w:val="mr-mail-inserted-object_mr_css_attr"/>
    <w:basedOn w:val="a"/>
  </w:style>
  <w:style w:type="character" w:customStyle="1" w:styleId="a0">
    <w:name w:val="Знак примечания"/>
    <w:rPr>
      <w:sz w:val="16"/>
      <w:szCs w:val="16"/>
    </w:rPr>
  </w:style>
  <w:style w:type="character" w:customStyle="1" w:styleId="a1">
    <w:name w:val="Текст примечания Знак"/>
    <w:rPr>
      <w:rFonts w:ascii="Calibri" w:hAnsi="Calibri" w:cs="Calibri"/>
      <w:sz w:val="20"/>
      <w:szCs w:val="20"/>
    </w:rPr>
  </w:style>
  <w:style w:type="character" w:styleId="Hyperlink">
    <w:name w:val="Hyperlink"/>
    <w:rPr>
      <w:color w:val="0563C1"/>
      <w:u w:val="single"/>
    </w:rPr>
  </w:style>
  <w:style w:type="character" w:customStyle="1" w:styleId="a2">
    <w:name w:val="Текст сноски Знак"/>
    <w:rPr>
      <w:rFonts w:ascii="Calibri" w:hAnsi="Calibri" w:cs="Calibri"/>
      <w:sz w:val="20"/>
      <w:szCs w:val="20"/>
    </w:rPr>
  </w:style>
  <w:style w:type="character" w:customStyle="1" w:styleId="a3">
    <w:name w:val="Символ сноски"/>
    <w:rPr>
      <w:vertAlign w:val="superscript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5">
    <w:name w:val="Тема примечания Знак"/>
    <w:rPr>
      <w:rFonts w:ascii="Calibri" w:hAnsi="Calibri" w:cs="Calibri"/>
      <w:b/>
      <w:bCs/>
      <w:sz w:val="20"/>
      <w:szCs w:val="20"/>
    </w:rPr>
  </w:style>
  <w:style w:type="character" w:customStyle="1" w:styleId="a6">
    <w:name w:val="Верхний колонтитул Знак"/>
    <w:rPr>
      <w:rFonts w:ascii="Calibri" w:hAnsi="Calibri" w:cs="Calibri"/>
    </w:rPr>
  </w:style>
  <w:style w:type="character" w:customStyle="1" w:styleId="a7">
    <w:name w:val="Нижний колонтитул Знак"/>
    <w:rPr>
      <w:rFonts w:ascii="Calibri" w:hAnsi="Calibri" w:cs="Calibri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a8">
    <w:name w:val="Символ концевой сноски"/>
  </w:style>
  <w:style w:type="paragraph" w:customStyle="1" w:styleId="a9">
    <w:name w:val="Заголовок"/>
    <w:basedOn w:val="Normal"/>
    <w:next w:val="BodyText"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a">
    <w:name w:val="Указатель"/>
    <w:basedOn w:val="Normal"/>
    <w:pPr>
      <w:suppressLineNumbers/>
    </w:pPr>
    <w:rPr>
      <w:rFonts w:cs="Lohit Hindi"/>
    </w:rPr>
  </w:style>
  <w:style w:type="paragraph" w:customStyle="1" w:styleId="ab">
    <w:name w:val="Текст примечания"/>
    <w:basedOn w:val="Normal"/>
    <w:rPr>
      <w:sz w:val="20"/>
      <w:szCs w:val="20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ac">
    <w:name w:val="Текст выноски"/>
    <w:basedOn w:val="Normal"/>
    <w:rPr>
      <w:rFonts w:ascii="Segoe UI" w:hAnsi="Segoe UI" w:cs="Segoe UI"/>
      <w:sz w:val="18"/>
      <w:szCs w:val="18"/>
    </w:rPr>
  </w:style>
  <w:style w:type="paragraph" w:customStyle="1" w:styleId="ad">
    <w:name w:val="Тема примечания"/>
    <w:basedOn w:val="ab"/>
    <w:next w:val="ab"/>
    <w:rPr>
      <w:b/>
      <w:bCs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ae">
    <w:name w:val="Обычный (веб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D3"/>
    <w:rPr>
      <w:rFonts w:ascii="Segoe UI" w:eastAsia="DengXi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23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docs.org/es/A/75/1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docs.org/es/A/CN.9/1039/Rev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docs.org/es/A/75/1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docs.org/es/A/75/17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citral.un.org/es/covid19-questionnair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ndocs.org/es/A/75/17" TargetMode="External"/><Relationship Id="rId1" Type="http://schemas.openxmlformats.org/officeDocument/2006/relationships/hyperlink" Target="https://undocs.org/es/A/75/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98ff29-8bf1-47a9-abe4-3ab95d3a1097">
      <UserInfo>
        <DisplayName>Thomas TRASCHLER</DisplayName>
        <AccountId>41</AccountId>
        <AccountType/>
      </UserInfo>
      <UserInfo>
        <DisplayName>Benjamin Herisset</DisplayName>
        <AccountId>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BC434140BFB4F8C0920F7C08F8836" ma:contentTypeVersion="12" ma:contentTypeDescription="Create a new document." ma:contentTypeScope="" ma:versionID="4c3b8046d4788176cef6f261329d7f77">
  <xsd:schema xmlns:xsd="http://www.w3.org/2001/XMLSchema" xmlns:xs="http://www.w3.org/2001/XMLSchema" xmlns:p="http://schemas.microsoft.com/office/2006/metadata/properties" xmlns:ns2="1df04fd7-7c47-4838-8290-c52492add04a" xmlns:ns3="4798ff29-8bf1-47a9-abe4-3ab95d3a1097" targetNamespace="http://schemas.microsoft.com/office/2006/metadata/properties" ma:root="true" ma:fieldsID="f05ece1bd1c8bb48e3bb92c45654972c" ns2:_="" ns3:_="">
    <xsd:import namespace="1df04fd7-7c47-4838-8290-c52492add04a"/>
    <xsd:import namespace="4798ff29-8bf1-47a9-abe4-3ab95d3a1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04fd7-7c47-4838-8290-c52492add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8ff29-8bf1-47a9-abe4-3ab95d3a1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34C8-B8B8-4A95-A214-23A160718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28542-236A-458B-9072-E05ECE2451B6}">
  <ds:schemaRefs>
    <ds:schemaRef ds:uri="http://schemas.microsoft.com/office/2006/metadata/properties"/>
    <ds:schemaRef ds:uri="http://schemas.microsoft.com/office/infopath/2007/PartnerControls"/>
    <ds:schemaRef ds:uri="4798ff29-8bf1-47a9-abe4-3ab95d3a1097"/>
  </ds:schemaRefs>
</ds:datastoreItem>
</file>

<file path=customXml/itemProps3.xml><?xml version="1.0" encoding="utf-8"?>
<ds:datastoreItem xmlns:ds="http://schemas.openxmlformats.org/officeDocument/2006/customXml" ds:itemID="{95E76789-A1E8-440F-A2A7-CB20EAAC8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04fd7-7c47-4838-8290-c52492add04a"/>
    <ds:schemaRef ds:uri="4798ff29-8bf1-47a9-abe4-3ab95d3a1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D6F37-30A0-4D26-904F-EAF213ED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799</Words>
  <Characters>4559</Characters>
  <Application>Microsoft Office Word</Application>
  <DocSecurity>4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39</cp:revision>
  <cp:lastPrinted>1899-12-31T23:00:00Z</cp:lastPrinted>
  <dcterms:created xsi:type="dcterms:W3CDTF">2021-01-22T12:18:00Z</dcterms:created>
  <dcterms:modified xsi:type="dcterms:W3CDTF">2021-01-23T16:14:00Z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0x0101001DFBC434140BFB4F8C0920F7C08F8836</vt:lpwstr>
  </property>
</Properties>
</file>